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32E" w:rsidRPr="006E6B2E" w:rsidRDefault="00574B8F" w:rsidP="006707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0236" w:rsidRDefault="00950236">
                  <w:pPr>
                    <w:jc w:val="both"/>
                  </w:pPr>
                  <w:r>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1A7194">
                    <w:t>28</w:t>
                  </w:r>
                  <w:r>
                    <w:t>.0</w:t>
                  </w:r>
                  <w:r w:rsidR="001A7194">
                    <w:t>3</w:t>
                  </w:r>
                  <w:r>
                    <w:t>.20</w:t>
                  </w:r>
                  <w:r w:rsidR="001A7194">
                    <w:t>22</w:t>
                  </w:r>
                  <w:r>
                    <w:t xml:space="preserve"> № </w:t>
                  </w:r>
                  <w:r w:rsidR="001A7194">
                    <w:t>28</w:t>
                  </w:r>
                </w:p>
                <w:p w:rsidR="00950236" w:rsidRDefault="00950236">
                  <w:pPr>
                    <w:jc w:val="both"/>
                  </w:pPr>
                </w:p>
              </w:txbxContent>
            </v:textbox>
          </v:shape>
        </w:pict>
      </w: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Частное учреждение образовательная организация высшего образования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«Омская гуманитарная академия»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Кафедра «Экономика и управление персоналом»</w:t>
      </w: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574B8F" w:rsidP="0067070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0236" w:rsidRDefault="00950236">
                  <w:pPr>
                    <w:jc w:val="center"/>
                    <w:rPr>
                      <w:sz w:val="24"/>
                      <w:szCs w:val="24"/>
                    </w:rPr>
                  </w:pPr>
                  <w:r>
                    <w:rPr>
                      <w:sz w:val="24"/>
                      <w:szCs w:val="24"/>
                    </w:rPr>
                    <w:t>УТВЕРЖДАЮ:</w:t>
                  </w:r>
                </w:p>
                <w:p w:rsidR="00950236" w:rsidRDefault="00950236">
                  <w:pPr>
                    <w:jc w:val="center"/>
                    <w:rPr>
                      <w:sz w:val="24"/>
                      <w:szCs w:val="24"/>
                    </w:rPr>
                  </w:pPr>
                  <w:r>
                    <w:rPr>
                      <w:sz w:val="24"/>
                      <w:szCs w:val="24"/>
                    </w:rPr>
                    <w:t>Ректор, д.фил.н., профессор</w:t>
                  </w:r>
                </w:p>
                <w:p w:rsidR="00950236" w:rsidRDefault="00950236">
                  <w:pPr>
                    <w:jc w:val="center"/>
                    <w:rPr>
                      <w:sz w:val="24"/>
                      <w:szCs w:val="24"/>
                    </w:rPr>
                  </w:pPr>
                </w:p>
                <w:p w:rsidR="00950236" w:rsidRDefault="00950236">
                  <w:pPr>
                    <w:jc w:val="center"/>
                    <w:rPr>
                      <w:sz w:val="24"/>
                      <w:szCs w:val="24"/>
                    </w:rPr>
                  </w:pPr>
                  <w:r>
                    <w:rPr>
                      <w:sz w:val="24"/>
                      <w:szCs w:val="24"/>
                    </w:rPr>
                    <w:t>______________А.Э. Еремеев</w:t>
                  </w:r>
                </w:p>
                <w:p w:rsidR="00950236" w:rsidRDefault="00950236">
                  <w:pPr>
                    <w:jc w:val="center"/>
                    <w:rPr>
                      <w:sz w:val="24"/>
                      <w:szCs w:val="24"/>
                    </w:rPr>
                  </w:pPr>
                  <w:r>
                    <w:rPr>
                      <w:sz w:val="24"/>
                      <w:szCs w:val="24"/>
                    </w:rPr>
                    <w:t xml:space="preserve">                              </w:t>
                  </w:r>
                  <w:r w:rsidR="001A7194">
                    <w:rPr>
                      <w:sz w:val="24"/>
                      <w:szCs w:val="24"/>
                    </w:rPr>
                    <w:t>28</w:t>
                  </w:r>
                  <w:r>
                    <w:rPr>
                      <w:sz w:val="24"/>
                      <w:szCs w:val="24"/>
                    </w:rPr>
                    <w:t>.0</w:t>
                  </w:r>
                  <w:r w:rsidR="001A7194">
                    <w:rPr>
                      <w:sz w:val="24"/>
                      <w:szCs w:val="24"/>
                    </w:rPr>
                    <w:t>3</w:t>
                  </w:r>
                  <w:r>
                    <w:rPr>
                      <w:sz w:val="24"/>
                      <w:szCs w:val="24"/>
                    </w:rPr>
                    <w:t>.20</w:t>
                  </w:r>
                  <w:r w:rsidR="001A7194">
                    <w:rPr>
                      <w:sz w:val="24"/>
                      <w:szCs w:val="24"/>
                    </w:rPr>
                    <w:t>22</w:t>
                  </w:r>
                  <w:r>
                    <w:rPr>
                      <w:sz w:val="24"/>
                      <w:szCs w:val="24"/>
                    </w:rPr>
                    <w:t>г.</w:t>
                  </w:r>
                </w:p>
                <w:p w:rsidR="00950236" w:rsidRDefault="00950236">
                  <w:pPr>
                    <w:jc w:val="center"/>
                    <w:rPr>
                      <w:sz w:val="24"/>
                      <w:szCs w:val="24"/>
                    </w:rPr>
                  </w:pPr>
                </w:p>
              </w:txbxContent>
            </v:textbox>
          </v:shape>
        </w:pict>
      </w: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r w:rsidRPr="006E6B2E">
        <w:rPr>
          <w:rFonts w:eastAsia="SimSun"/>
          <w:kern w:val="2"/>
          <w:sz w:val="24"/>
          <w:szCs w:val="24"/>
          <w:lang w:eastAsia="hi-IN" w:bidi="hi-IN"/>
        </w:rPr>
        <w:t>РАБОЧАЯ ПРОГРАММА ДИСЦИПЛИНЫ</w:t>
      </w:r>
    </w:p>
    <w:p w:rsidR="00C8132E" w:rsidRPr="006E6B2E" w:rsidRDefault="00C8132E" w:rsidP="00670701">
      <w:pPr>
        <w:widowControl/>
        <w:tabs>
          <w:tab w:val="left" w:pos="708"/>
        </w:tabs>
        <w:autoSpaceDE/>
        <w:adjustRightInd/>
        <w:jc w:val="center"/>
        <w:rPr>
          <w:b/>
          <w:sz w:val="24"/>
          <w:szCs w:val="24"/>
        </w:rPr>
      </w:pPr>
    </w:p>
    <w:p w:rsidR="00C8132E" w:rsidRPr="006E6B2E" w:rsidRDefault="00C8132E" w:rsidP="00670701">
      <w:pPr>
        <w:widowControl/>
        <w:suppressAutoHyphens/>
        <w:autoSpaceDE/>
        <w:adjustRightInd/>
        <w:jc w:val="center"/>
        <w:rPr>
          <w:b/>
          <w:bCs/>
          <w:caps/>
          <w:sz w:val="32"/>
          <w:szCs w:val="32"/>
        </w:rPr>
      </w:pPr>
      <w:r w:rsidRPr="006E6B2E">
        <w:rPr>
          <w:b/>
          <w:bCs/>
          <w:caps/>
          <w:sz w:val="32"/>
          <w:szCs w:val="32"/>
        </w:rPr>
        <w:t>основы социального прогнозирования</w:t>
      </w:r>
    </w:p>
    <w:p w:rsidR="00C8132E" w:rsidRPr="006E6B2E" w:rsidRDefault="00C8132E" w:rsidP="00670701">
      <w:pPr>
        <w:widowControl/>
        <w:autoSpaceDN/>
        <w:jc w:val="center"/>
        <w:rPr>
          <w:bCs/>
          <w:sz w:val="24"/>
          <w:szCs w:val="24"/>
        </w:rPr>
      </w:pPr>
      <w:r w:rsidRPr="006E6B2E">
        <w:rPr>
          <w:bCs/>
          <w:sz w:val="24"/>
          <w:szCs w:val="24"/>
        </w:rPr>
        <w:t>Б1.В.01</w:t>
      </w:r>
    </w:p>
    <w:p w:rsidR="00C8132E" w:rsidRPr="006E6B2E" w:rsidRDefault="00C8132E" w:rsidP="00670701">
      <w:pPr>
        <w:widowControl/>
        <w:autoSpaceDN/>
        <w:jc w:val="center"/>
        <w:rPr>
          <w:rFonts w:eastAsia="Calibri"/>
          <w:b/>
          <w:bCs/>
          <w:sz w:val="24"/>
          <w:szCs w:val="24"/>
          <w:lang w:eastAsia="en-US"/>
        </w:rPr>
      </w:pP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 xml:space="preserve">по основной профессиональной образовательной программе высшего образования – </w:t>
      </w: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программе бакалавриата</w:t>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(программа академического бакалавриата)</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 xml:space="preserve">Направление подготовки </w:t>
      </w:r>
      <w:r w:rsidRPr="006E6B2E">
        <w:rPr>
          <w:rFonts w:eastAsia="Courier New"/>
          <w:b/>
          <w:sz w:val="24"/>
          <w:szCs w:val="24"/>
          <w:lang w:bidi="ru-RU"/>
        </w:rPr>
        <w:t>38.03.01 Экономика</w:t>
      </w:r>
      <w:r w:rsidRPr="006E6B2E">
        <w:rPr>
          <w:rFonts w:eastAsia="Courier New"/>
          <w:sz w:val="24"/>
          <w:szCs w:val="24"/>
          <w:lang w:bidi="ru-RU"/>
        </w:rPr>
        <w:t xml:space="preserve"> (уровень бакалавриата)</w:t>
      </w:r>
      <w:r w:rsidRPr="006E6B2E">
        <w:rPr>
          <w:rFonts w:eastAsia="Courier New"/>
          <w:sz w:val="24"/>
          <w:szCs w:val="24"/>
          <w:lang w:bidi="ru-RU"/>
        </w:rPr>
        <w:cr/>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Направленность (профиль) программы «</w:t>
      </w:r>
      <w:r w:rsidRPr="006E6B2E">
        <w:rPr>
          <w:rFonts w:eastAsia="Courier New"/>
          <w:b/>
          <w:sz w:val="24"/>
          <w:szCs w:val="24"/>
          <w:lang w:bidi="ru-RU"/>
        </w:rPr>
        <w:t>Бухгалтерский учет, анализ и аудит</w:t>
      </w:r>
      <w:r w:rsidRPr="006E6B2E">
        <w:rPr>
          <w:rFonts w:eastAsia="Courier New"/>
          <w:sz w:val="24"/>
          <w:szCs w:val="24"/>
          <w:lang w:bidi="ru-RU"/>
        </w:rPr>
        <w:t>»</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autoSpaceDE/>
        <w:autoSpaceDN/>
        <w:adjustRightInd/>
        <w:jc w:val="center"/>
        <w:rPr>
          <w:sz w:val="24"/>
          <w:szCs w:val="24"/>
        </w:rPr>
      </w:pPr>
      <w:r w:rsidRPr="006E6B2E">
        <w:rPr>
          <w:rFonts w:eastAsia="Courier New"/>
          <w:sz w:val="24"/>
          <w:szCs w:val="24"/>
          <w:lang w:bidi="ru-RU"/>
        </w:rPr>
        <w:t xml:space="preserve">Виды профессиональной деятельности: </w:t>
      </w:r>
      <w:r w:rsidRPr="006E6B2E">
        <w:rPr>
          <w:sz w:val="24"/>
          <w:szCs w:val="24"/>
        </w:rPr>
        <w:t xml:space="preserve">расчетно-экономическая, аналитическая, научно-исследовательская (основная), педагогическая, учетная, расчетно-финансовая, </w:t>
      </w:r>
    </w:p>
    <w:p w:rsidR="00C8132E" w:rsidRPr="006E6B2E" w:rsidRDefault="00C8132E" w:rsidP="00670701">
      <w:pPr>
        <w:widowControl/>
        <w:suppressAutoHyphens/>
        <w:autoSpaceDE/>
        <w:adjustRightInd/>
        <w:jc w:val="center"/>
        <w:rPr>
          <w:rFonts w:eastAsia="SimSun"/>
          <w:kern w:val="2"/>
          <w:sz w:val="24"/>
          <w:szCs w:val="24"/>
          <w:lang w:eastAsia="hi-IN" w:bidi="hi-IN"/>
        </w:rPr>
      </w:pPr>
    </w:p>
    <w:p w:rsidR="00C8132E" w:rsidRPr="006E6B2E" w:rsidRDefault="00C8132E" w:rsidP="00670701">
      <w:pPr>
        <w:widowControl/>
        <w:suppressAutoHyphens/>
        <w:autoSpaceDE/>
        <w:adjustRightInd/>
        <w:jc w:val="center"/>
        <w:rPr>
          <w:rFonts w:eastAsia="SimSun"/>
          <w:b/>
          <w:kern w:val="2"/>
          <w:sz w:val="24"/>
          <w:szCs w:val="24"/>
          <w:lang w:eastAsia="hi-IN" w:bidi="hi-IN"/>
        </w:rPr>
      </w:pPr>
      <w:r w:rsidRPr="006E6B2E">
        <w:rPr>
          <w:rFonts w:eastAsia="SimSun"/>
          <w:b/>
          <w:kern w:val="2"/>
          <w:sz w:val="24"/>
          <w:szCs w:val="24"/>
          <w:lang w:eastAsia="hi-IN" w:bidi="hi-IN"/>
        </w:rPr>
        <w:t>Для обучающихся:</w:t>
      </w:r>
    </w:p>
    <w:p w:rsidR="00C8132E" w:rsidRPr="006E6B2E" w:rsidRDefault="00C8132E" w:rsidP="00670701">
      <w:pPr>
        <w:widowControl/>
        <w:suppressAutoHyphens/>
        <w:autoSpaceDE/>
        <w:adjustRightInd/>
        <w:jc w:val="center"/>
        <w:rPr>
          <w:rFonts w:eastAsia="SimSun"/>
          <w:kern w:val="2"/>
          <w:sz w:val="24"/>
          <w:szCs w:val="24"/>
          <w:lang w:eastAsia="hi-IN" w:bidi="hi-IN"/>
        </w:rPr>
      </w:pPr>
      <w:r w:rsidRPr="006E6B2E">
        <w:rPr>
          <w:rFonts w:eastAsia="SimSun"/>
          <w:kern w:val="2"/>
          <w:sz w:val="24"/>
          <w:szCs w:val="24"/>
          <w:lang w:eastAsia="hi-IN" w:bidi="hi-IN"/>
        </w:rPr>
        <w:t xml:space="preserve">очной формы обучения </w:t>
      </w:r>
      <w:r w:rsidR="001A7194">
        <w:rPr>
          <w:rFonts w:eastAsia="SimSun"/>
          <w:kern w:val="2"/>
          <w:sz w:val="24"/>
          <w:szCs w:val="24"/>
          <w:lang w:eastAsia="hi-IN" w:bidi="hi-IN"/>
        </w:rPr>
        <w:t>20</w:t>
      </w:r>
      <w:r w:rsidR="00DB0E2F">
        <w:rPr>
          <w:rFonts w:eastAsia="SimSun"/>
          <w:kern w:val="2"/>
          <w:sz w:val="24"/>
          <w:szCs w:val="24"/>
          <w:lang w:eastAsia="hi-IN" w:bidi="hi-IN"/>
        </w:rPr>
        <w:t>19</w:t>
      </w:r>
      <w:r w:rsidR="001A7194">
        <w:rPr>
          <w:rFonts w:eastAsia="SimSun"/>
          <w:kern w:val="2"/>
          <w:sz w:val="24"/>
          <w:szCs w:val="24"/>
          <w:lang w:eastAsia="hi-IN" w:bidi="hi-IN"/>
        </w:rPr>
        <w:t>/202</w:t>
      </w:r>
      <w:r w:rsidR="00DB0E2F">
        <w:rPr>
          <w:rFonts w:eastAsia="SimSun"/>
          <w:kern w:val="2"/>
          <w:sz w:val="24"/>
          <w:szCs w:val="24"/>
          <w:lang w:eastAsia="hi-IN" w:bidi="hi-IN"/>
        </w:rPr>
        <w:t>0</w:t>
      </w:r>
      <w:r w:rsidRPr="006E6B2E">
        <w:rPr>
          <w:rFonts w:eastAsia="SimSun"/>
          <w:kern w:val="2"/>
          <w:sz w:val="24"/>
          <w:szCs w:val="24"/>
          <w:lang w:eastAsia="hi-IN" w:bidi="hi-IN"/>
        </w:rPr>
        <w:t xml:space="preserve"> года набора соответственно</w:t>
      </w:r>
    </w:p>
    <w:p w:rsidR="00C8132E" w:rsidRPr="006E6B2E" w:rsidRDefault="00C8132E" w:rsidP="00670701">
      <w:pPr>
        <w:widowControl/>
        <w:suppressAutoHyphens/>
        <w:autoSpaceDE/>
        <w:adjustRightInd/>
        <w:jc w:val="center"/>
        <w:rPr>
          <w:rFonts w:eastAsia="SimSun"/>
          <w:kern w:val="2"/>
          <w:sz w:val="24"/>
          <w:szCs w:val="24"/>
          <w:lang w:eastAsia="hi-IN" w:bidi="hi-IN"/>
        </w:rPr>
      </w:pPr>
      <w:r w:rsidRPr="006E6B2E">
        <w:rPr>
          <w:rFonts w:eastAsia="SimSun"/>
          <w:kern w:val="2"/>
          <w:sz w:val="24"/>
          <w:szCs w:val="24"/>
          <w:lang w:eastAsia="hi-IN" w:bidi="hi-IN"/>
        </w:rPr>
        <w:t xml:space="preserve">заочной формы обучения </w:t>
      </w:r>
      <w:r w:rsidR="001A7194">
        <w:rPr>
          <w:rFonts w:eastAsia="SimSun"/>
          <w:kern w:val="2"/>
          <w:sz w:val="24"/>
          <w:szCs w:val="24"/>
          <w:lang w:eastAsia="hi-IN" w:bidi="hi-IN"/>
        </w:rPr>
        <w:t>20</w:t>
      </w:r>
      <w:r w:rsidR="00DB0E2F">
        <w:rPr>
          <w:rFonts w:eastAsia="SimSun"/>
          <w:kern w:val="2"/>
          <w:sz w:val="24"/>
          <w:szCs w:val="24"/>
          <w:lang w:eastAsia="hi-IN" w:bidi="hi-IN"/>
        </w:rPr>
        <w:t>19</w:t>
      </w:r>
      <w:r w:rsidR="001A7194">
        <w:rPr>
          <w:rFonts w:eastAsia="SimSun"/>
          <w:kern w:val="2"/>
          <w:sz w:val="24"/>
          <w:szCs w:val="24"/>
          <w:lang w:eastAsia="hi-IN" w:bidi="hi-IN"/>
        </w:rPr>
        <w:t>/202</w:t>
      </w:r>
      <w:r w:rsidR="00DB0E2F">
        <w:rPr>
          <w:rFonts w:eastAsia="SimSun"/>
          <w:kern w:val="2"/>
          <w:sz w:val="24"/>
          <w:szCs w:val="24"/>
          <w:lang w:eastAsia="hi-IN" w:bidi="hi-IN"/>
        </w:rPr>
        <w:t>0</w:t>
      </w:r>
      <w:r w:rsidRPr="006E6B2E">
        <w:rPr>
          <w:rFonts w:eastAsia="SimSun"/>
          <w:kern w:val="2"/>
          <w:sz w:val="24"/>
          <w:szCs w:val="24"/>
          <w:lang w:eastAsia="hi-IN" w:bidi="hi-IN"/>
        </w:rPr>
        <w:t xml:space="preserve"> года набора соответственно</w:t>
      </w:r>
    </w:p>
    <w:p w:rsidR="00C8132E" w:rsidRPr="006E6B2E" w:rsidRDefault="00C8132E" w:rsidP="00670701">
      <w:pPr>
        <w:widowControl/>
        <w:suppressAutoHyphens/>
        <w:autoSpaceDE/>
        <w:adjustRightInd/>
        <w:jc w:val="center"/>
        <w:rPr>
          <w:rFonts w:eastAsia="SimSun"/>
          <w:kern w:val="2"/>
          <w:sz w:val="24"/>
          <w:szCs w:val="24"/>
          <w:lang w:eastAsia="hi-IN" w:bidi="hi-IN"/>
        </w:rPr>
      </w:pPr>
    </w:p>
    <w:p w:rsidR="00C8132E" w:rsidRDefault="00C8132E" w:rsidP="00670701">
      <w:pPr>
        <w:widowControl/>
        <w:suppressAutoHyphens/>
        <w:autoSpaceDE/>
        <w:adjustRightInd/>
        <w:rPr>
          <w:rFonts w:eastAsia="SimSun"/>
          <w:b/>
          <w:kern w:val="2"/>
          <w:sz w:val="24"/>
          <w:szCs w:val="24"/>
          <w:lang w:eastAsia="hi-IN" w:bidi="hi-IN"/>
        </w:rPr>
      </w:pPr>
    </w:p>
    <w:p w:rsidR="001A7194" w:rsidRPr="006E6B2E" w:rsidRDefault="001A7194" w:rsidP="00670701">
      <w:pPr>
        <w:widowControl/>
        <w:suppressAutoHyphens/>
        <w:autoSpaceDE/>
        <w:adjustRightInd/>
        <w:rPr>
          <w:rFonts w:eastAsia="SimSun"/>
          <w:b/>
          <w:kern w:val="2"/>
          <w:sz w:val="24"/>
          <w:szCs w:val="24"/>
          <w:lang w:eastAsia="hi-IN" w:bidi="hi-IN"/>
        </w:rPr>
      </w:pPr>
    </w:p>
    <w:p w:rsidR="00C8132E" w:rsidRPr="006E6B2E" w:rsidRDefault="00C8132E" w:rsidP="00670701">
      <w:pPr>
        <w:suppressAutoHyphens/>
        <w:contextualSpacing/>
        <w:rPr>
          <w:rFonts w:eastAsia="SimSun"/>
          <w:kern w:val="2"/>
          <w:sz w:val="24"/>
          <w:szCs w:val="24"/>
          <w:lang w:eastAsia="hi-IN" w:bidi="hi-IN"/>
        </w:rPr>
      </w:pPr>
    </w:p>
    <w:p w:rsidR="00C8132E" w:rsidRPr="006E6B2E" w:rsidRDefault="00C8132E" w:rsidP="00670701">
      <w:pPr>
        <w:suppressAutoHyphens/>
        <w:contextualSpacing/>
        <w:jc w:val="center"/>
        <w:rPr>
          <w:rFonts w:eastAsia="SimSun"/>
          <w:kern w:val="2"/>
          <w:sz w:val="24"/>
          <w:szCs w:val="24"/>
          <w:lang w:eastAsia="hi-IN" w:bidi="hi-IN"/>
        </w:rPr>
      </w:pPr>
    </w:p>
    <w:p w:rsidR="00C8132E" w:rsidRPr="006E6B2E" w:rsidRDefault="00C8132E" w:rsidP="00670701">
      <w:pPr>
        <w:suppressAutoHyphens/>
        <w:contextualSpacing/>
        <w:rPr>
          <w:rFonts w:eastAsia="SimSun"/>
          <w:kern w:val="2"/>
          <w:sz w:val="24"/>
          <w:szCs w:val="24"/>
          <w:lang w:eastAsia="hi-IN" w:bidi="hi-IN"/>
        </w:rPr>
      </w:pPr>
    </w:p>
    <w:p w:rsidR="00C8132E" w:rsidRPr="006E6B2E" w:rsidRDefault="00C8132E" w:rsidP="00670701">
      <w:pPr>
        <w:suppressAutoHyphens/>
        <w:contextualSpacing/>
        <w:rPr>
          <w:sz w:val="24"/>
          <w:szCs w:val="24"/>
        </w:rPr>
      </w:pPr>
      <w:r w:rsidRPr="006E6B2E">
        <w:rPr>
          <w:rFonts w:eastAsia="SimSun"/>
          <w:kern w:val="2"/>
          <w:sz w:val="24"/>
          <w:szCs w:val="24"/>
          <w:lang w:eastAsia="hi-IN" w:bidi="hi-IN"/>
        </w:rPr>
        <w:t xml:space="preserve">                                                               </w:t>
      </w:r>
      <w:r w:rsidRPr="006E6B2E">
        <w:rPr>
          <w:sz w:val="24"/>
          <w:szCs w:val="24"/>
        </w:rPr>
        <w:t>Омск 20</w:t>
      </w:r>
      <w:r w:rsidR="001A7194">
        <w:rPr>
          <w:sz w:val="24"/>
          <w:szCs w:val="24"/>
        </w:rPr>
        <w:t>22</w:t>
      </w:r>
    </w:p>
    <w:p w:rsidR="00C8132E" w:rsidRPr="006E6B2E" w:rsidRDefault="00C8132E" w:rsidP="00670701">
      <w:pPr>
        <w:rPr>
          <w:b/>
          <w:sz w:val="24"/>
          <w:szCs w:val="24"/>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lastRenderedPageBreak/>
        <w:t>Составитель:</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к.э.н., доцент _________________ /Н.О. Герасимова /</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Рабочая программа дисциплины одобрена на заседании кафедры «Экономики и управления персоналом»</w:t>
      </w:r>
    </w:p>
    <w:p w:rsidR="00C8132E" w:rsidRPr="006E6B2E" w:rsidRDefault="00C8132E" w:rsidP="00670701">
      <w:pPr>
        <w:rPr>
          <w:spacing w:val="-3"/>
          <w:sz w:val="24"/>
          <w:szCs w:val="24"/>
          <w:lang w:eastAsia="en-US"/>
        </w:rPr>
      </w:pPr>
      <w:r w:rsidRPr="006E6B2E">
        <w:rPr>
          <w:spacing w:val="-3"/>
          <w:sz w:val="24"/>
          <w:szCs w:val="24"/>
          <w:lang w:eastAsia="en-US"/>
        </w:rPr>
        <w:t xml:space="preserve">Протокол от </w:t>
      </w:r>
      <w:r w:rsidR="001A7194">
        <w:rPr>
          <w:spacing w:val="-3"/>
          <w:sz w:val="24"/>
          <w:szCs w:val="24"/>
          <w:lang w:eastAsia="en-US"/>
        </w:rPr>
        <w:t>25</w:t>
      </w:r>
      <w:r w:rsidRPr="006E6B2E">
        <w:rPr>
          <w:spacing w:val="-3"/>
          <w:sz w:val="24"/>
          <w:szCs w:val="24"/>
          <w:lang w:eastAsia="en-US"/>
        </w:rPr>
        <w:t>.0</w:t>
      </w:r>
      <w:r w:rsidR="001A7194">
        <w:rPr>
          <w:spacing w:val="-3"/>
          <w:sz w:val="24"/>
          <w:szCs w:val="24"/>
          <w:lang w:eastAsia="en-US"/>
        </w:rPr>
        <w:t>3</w:t>
      </w:r>
      <w:r w:rsidRPr="006E6B2E">
        <w:rPr>
          <w:spacing w:val="-3"/>
          <w:sz w:val="24"/>
          <w:szCs w:val="24"/>
          <w:lang w:eastAsia="en-US"/>
        </w:rPr>
        <w:t>. 20</w:t>
      </w:r>
      <w:r w:rsidR="001A7194">
        <w:rPr>
          <w:spacing w:val="-3"/>
          <w:sz w:val="24"/>
          <w:szCs w:val="24"/>
          <w:lang w:eastAsia="en-US"/>
        </w:rPr>
        <w:t>22 г.  №  8</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Зав. кафедрой к.э.н., доцент_________________ /</w:t>
      </w:r>
      <w:r w:rsidR="00E62869" w:rsidRPr="006E6B2E">
        <w:rPr>
          <w:spacing w:val="-3"/>
          <w:sz w:val="24"/>
          <w:szCs w:val="24"/>
          <w:lang w:eastAsia="en-US"/>
        </w:rPr>
        <w:t xml:space="preserve"> </w:t>
      </w:r>
      <w:r w:rsidR="001A7194">
        <w:rPr>
          <w:spacing w:val="-3"/>
          <w:sz w:val="24"/>
          <w:szCs w:val="24"/>
          <w:lang w:eastAsia="en-US"/>
        </w:rPr>
        <w:t>С.М. Ильченко</w:t>
      </w:r>
      <w:r w:rsidRPr="006E6B2E">
        <w:rPr>
          <w:spacing w:val="-3"/>
          <w:sz w:val="24"/>
          <w:szCs w:val="24"/>
          <w:lang w:eastAsia="en-US"/>
        </w:rPr>
        <w:t>/</w:t>
      </w:r>
    </w:p>
    <w:p w:rsidR="00C8132E" w:rsidRPr="006E6B2E" w:rsidRDefault="00C8132E" w:rsidP="00670701">
      <w:pPr>
        <w:widowControl/>
        <w:autoSpaceDE/>
        <w:autoSpaceDN/>
        <w:adjustRightInd/>
        <w:jc w:val="center"/>
        <w:rPr>
          <w:rFonts w:eastAsia="SimSun"/>
          <w:b/>
          <w:kern w:val="2"/>
          <w:sz w:val="24"/>
          <w:szCs w:val="24"/>
          <w:lang w:eastAsia="hi-IN" w:bidi="hi-IN"/>
        </w:rPr>
      </w:pPr>
      <w:r w:rsidRPr="006E6B2E">
        <w:rPr>
          <w:spacing w:val="-3"/>
          <w:sz w:val="24"/>
          <w:szCs w:val="24"/>
          <w:lang w:eastAsia="en-US"/>
        </w:rPr>
        <w:br w:type="page"/>
      </w:r>
      <w:r w:rsidRPr="006E6B2E">
        <w:rPr>
          <w:rFonts w:eastAsia="SimSun"/>
          <w:b/>
          <w:kern w:val="2"/>
          <w:sz w:val="24"/>
          <w:szCs w:val="24"/>
          <w:lang w:eastAsia="hi-IN" w:bidi="hi-IN"/>
        </w:rPr>
        <w:lastRenderedPageBreak/>
        <w:t>СОДЕРЖАНИЕ</w:t>
      </w:r>
    </w:p>
    <w:p w:rsidR="00C8132E" w:rsidRPr="006E6B2E" w:rsidRDefault="00C8132E" w:rsidP="0067070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8132E" w:rsidRPr="006E6B2E">
        <w:tc>
          <w:tcPr>
            <w:tcW w:w="562" w:type="dxa"/>
            <w:hideMark/>
          </w:tcPr>
          <w:p w:rsidR="00C8132E" w:rsidRPr="006E6B2E" w:rsidRDefault="00C8132E" w:rsidP="00670701">
            <w:pPr>
              <w:jc w:val="center"/>
              <w:rPr>
                <w:sz w:val="24"/>
                <w:szCs w:val="24"/>
              </w:rPr>
            </w:pPr>
            <w:r w:rsidRPr="006E6B2E">
              <w:rPr>
                <w:sz w:val="24"/>
                <w:szCs w:val="24"/>
              </w:rPr>
              <w:t>1</w:t>
            </w:r>
          </w:p>
        </w:tc>
        <w:tc>
          <w:tcPr>
            <w:tcW w:w="8080" w:type="dxa"/>
            <w:hideMark/>
          </w:tcPr>
          <w:p w:rsidR="00C8132E" w:rsidRPr="006E6B2E" w:rsidRDefault="00C8132E" w:rsidP="00670701">
            <w:pPr>
              <w:jc w:val="both"/>
              <w:rPr>
                <w:sz w:val="24"/>
                <w:szCs w:val="24"/>
              </w:rPr>
            </w:pPr>
            <w:r w:rsidRPr="006E6B2E">
              <w:rPr>
                <w:sz w:val="24"/>
                <w:szCs w:val="24"/>
              </w:rPr>
              <w:t>Наименование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2</w:t>
            </w:r>
          </w:p>
        </w:tc>
        <w:tc>
          <w:tcPr>
            <w:tcW w:w="8080" w:type="dxa"/>
            <w:hideMark/>
          </w:tcPr>
          <w:p w:rsidR="00C8132E" w:rsidRPr="006E6B2E" w:rsidRDefault="00C8132E" w:rsidP="00670701">
            <w:pPr>
              <w:jc w:val="both"/>
              <w:rPr>
                <w:sz w:val="24"/>
                <w:szCs w:val="24"/>
              </w:rPr>
            </w:pPr>
            <w:r w:rsidRPr="006E6B2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3</w:t>
            </w:r>
          </w:p>
        </w:tc>
        <w:tc>
          <w:tcPr>
            <w:tcW w:w="8080" w:type="dxa"/>
            <w:hideMark/>
          </w:tcPr>
          <w:p w:rsidR="00C8132E" w:rsidRPr="006E6B2E" w:rsidRDefault="00C8132E" w:rsidP="00670701">
            <w:pPr>
              <w:jc w:val="both"/>
              <w:rPr>
                <w:sz w:val="24"/>
                <w:szCs w:val="24"/>
              </w:rPr>
            </w:pPr>
            <w:r w:rsidRPr="006E6B2E">
              <w:rPr>
                <w:sz w:val="24"/>
                <w:szCs w:val="24"/>
              </w:rPr>
              <w:t>Указание места дисциплины в структуре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4</w:t>
            </w:r>
          </w:p>
        </w:tc>
        <w:tc>
          <w:tcPr>
            <w:tcW w:w="8080" w:type="dxa"/>
            <w:hideMark/>
          </w:tcPr>
          <w:p w:rsidR="00C8132E" w:rsidRPr="006E6B2E" w:rsidRDefault="00C8132E" w:rsidP="00670701">
            <w:pPr>
              <w:jc w:val="both"/>
              <w:rPr>
                <w:spacing w:val="4"/>
                <w:sz w:val="24"/>
                <w:szCs w:val="24"/>
              </w:rPr>
            </w:pPr>
            <w:r w:rsidRPr="006E6B2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5</w:t>
            </w:r>
          </w:p>
        </w:tc>
        <w:tc>
          <w:tcPr>
            <w:tcW w:w="8080" w:type="dxa"/>
            <w:hideMark/>
          </w:tcPr>
          <w:p w:rsidR="00C8132E" w:rsidRPr="006E6B2E" w:rsidRDefault="00C8132E" w:rsidP="00670701">
            <w:pPr>
              <w:jc w:val="both"/>
              <w:rPr>
                <w:sz w:val="24"/>
                <w:szCs w:val="24"/>
              </w:rPr>
            </w:pPr>
            <w:r w:rsidRPr="006E6B2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6</w:t>
            </w:r>
          </w:p>
        </w:tc>
        <w:tc>
          <w:tcPr>
            <w:tcW w:w="8080" w:type="dxa"/>
            <w:hideMark/>
          </w:tcPr>
          <w:p w:rsidR="00C8132E" w:rsidRPr="006E6B2E" w:rsidRDefault="00C8132E" w:rsidP="00670701">
            <w:pPr>
              <w:jc w:val="both"/>
              <w:rPr>
                <w:sz w:val="24"/>
                <w:szCs w:val="24"/>
              </w:rPr>
            </w:pPr>
            <w:r w:rsidRPr="006E6B2E">
              <w:rPr>
                <w:sz w:val="24"/>
                <w:szCs w:val="24"/>
              </w:rPr>
              <w:t>Перечень учебно-методического обеспечения для самостоятельной работы обучающихся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7</w:t>
            </w:r>
          </w:p>
        </w:tc>
        <w:tc>
          <w:tcPr>
            <w:tcW w:w="8080" w:type="dxa"/>
            <w:hideMark/>
          </w:tcPr>
          <w:p w:rsidR="00C8132E" w:rsidRPr="006E6B2E" w:rsidRDefault="00C8132E" w:rsidP="00670701">
            <w:pPr>
              <w:jc w:val="both"/>
              <w:rPr>
                <w:sz w:val="24"/>
                <w:szCs w:val="24"/>
              </w:rPr>
            </w:pPr>
            <w:r w:rsidRPr="006E6B2E">
              <w:rPr>
                <w:sz w:val="24"/>
                <w:szCs w:val="24"/>
              </w:rPr>
              <w:t>Перечень основной и дополнительной учебной литературы, необходимой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8</w:t>
            </w:r>
          </w:p>
        </w:tc>
        <w:tc>
          <w:tcPr>
            <w:tcW w:w="8080" w:type="dxa"/>
            <w:hideMark/>
          </w:tcPr>
          <w:p w:rsidR="00C8132E" w:rsidRPr="006E6B2E" w:rsidRDefault="00C8132E" w:rsidP="00670701">
            <w:pPr>
              <w:jc w:val="both"/>
              <w:rPr>
                <w:sz w:val="24"/>
                <w:szCs w:val="24"/>
              </w:rPr>
            </w:pPr>
            <w:r w:rsidRPr="006E6B2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9</w:t>
            </w:r>
          </w:p>
        </w:tc>
        <w:tc>
          <w:tcPr>
            <w:tcW w:w="8080" w:type="dxa"/>
            <w:hideMark/>
          </w:tcPr>
          <w:p w:rsidR="00C8132E" w:rsidRPr="006E6B2E" w:rsidRDefault="00C8132E" w:rsidP="00670701">
            <w:pPr>
              <w:jc w:val="both"/>
              <w:rPr>
                <w:sz w:val="24"/>
                <w:szCs w:val="24"/>
              </w:rPr>
            </w:pPr>
            <w:r w:rsidRPr="006E6B2E">
              <w:rPr>
                <w:sz w:val="24"/>
                <w:szCs w:val="24"/>
              </w:rPr>
              <w:t>Методические указания для обучающихся по освоению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0</w:t>
            </w:r>
          </w:p>
        </w:tc>
        <w:tc>
          <w:tcPr>
            <w:tcW w:w="8080" w:type="dxa"/>
            <w:hideMark/>
          </w:tcPr>
          <w:p w:rsidR="00C8132E" w:rsidRPr="006E6B2E" w:rsidRDefault="00C8132E" w:rsidP="00670701">
            <w:pPr>
              <w:jc w:val="both"/>
              <w:rPr>
                <w:sz w:val="24"/>
                <w:szCs w:val="24"/>
              </w:rPr>
            </w:pPr>
            <w:r w:rsidRPr="006E6B2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1</w:t>
            </w:r>
          </w:p>
        </w:tc>
        <w:tc>
          <w:tcPr>
            <w:tcW w:w="8080" w:type="dxa"/>
            <w:hideMark/>
          </w:tcPr>
          <w:p w:rsidR="00C8132E" w:rsidRPr="006E6B2E" w:rsidRDefault="00C8132E" w:rsidP="00670701">
            <w:pPr>
              <w:jc w:val="both"/>
              <w:rPr>
                <w:sz w:val="24"/>
                <w:szCs w:val="24"/>
              </w:rPr>
            </w:pPr>
            <w:r w:rsidRPr="006E6B2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bl>
    <w:p w:rsidR="00C8132E" w:rsidRPr="006E6B2E" w:rsidRDefault="00C8132E" w:rsidP="00670701">
      <w:pPr>
        <w:rPr>
          <w:b/>
          <w:sz w:val="24"/>
          <w:szCs w:val="24"/>
        </w:rPr>
      </w:pPr>
    </w:p>
    <w:p w:rsidR="00C8132E" w:rsidRPr="006E6B2E" w:rsidRDefault="00C8132E" w:rsidP="00670701">
      <w:pPr>
        <w:rPr>
          <w:spacing w:val="-3"/>
          <w:sz w:val="24"/>
          <w:szCs w:val="24"/>
          <w:lang w:eastAsia="en-US"/>
        </w:rPr>
      </w:pPr>
      <w:r w:rsidRPr="006E6B2E">
        <w:rPr>
          <w:b/>
          <w:sz w:val="24"/>
          <w:szCs w:val="24"/>
        </w:rPr>
        <w:br w:type="page"/>
      </w:r>
      <w:r w:rsidRPr="006E6B2E">
        <w:rPr>
          <w:b/>
          <w:i/>
          <w:spacing w:val="-3"/>
          <w:sz w:val="24"/>
          <w:szCs w:val="24"/>
          <w:lang w:eastAsia="en-US"/>
        </w:rPr>
        <w:lastRenderedPageBreak/>
        <w:t xml:space="preserve">Рабочая программа дисциплины составлена </w:t>
      </w:r>
      <w:r w:rsidRPr="006E6B2E">
        <w:rPr>
          <w:b/>
          <w:i/>
          <w:sz w:val="24"/>
          <w:szCs w:val="24"/>
          <w:lang w:eastAsia="en-US"/>
        </w:rPr>
        <w:t>в соответствии с:</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lang w:eastAsia="en-US"/>
        </w:rPr>
        <w:t>- Федеральным законом Российской Федерации от 29.12.2012 № 273-ФЗ «Об образовании в Российской Федерации»;</w:t>
      </w:r>
    </w:p>
    <w:p w:rsidR="00C8132E" w:rsidRPr="001A7194" w:rsidRDefault="00C8132E" w:rsidP="00670701">
      <w:pPr>
        <w:ind w:firstLine="709"/>
        <w:jc w:val="both"/>
        <w:rPr>
          <w:sz w:val="24"/>
          <w:szCs w:val="24"/>
        </w:rPr>
      </w:pPr>
      <w:r w:rsidRPr="006E6B2E">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1A7194">
        <w:rPr>
          <w:sz w:val="24"/>
          <w:szCs w:val="24"/>
        </w:rPr>
        <w:t xml:space="preserve">образовательный стандарт высшего образования); </w:t>
      </w:r>
    </w:p>
    <w:p w:rsidR="001A7194" w:rsidRPr="001A7194" w:rsidRDefault="001A7194" w:rsidP="001A7194">
      <w:pPr>
        <w:jc w:val="both"/>
        <w:rPr>
          <w:sz w:val="24"/>
          <w:szCs w:val="24"/>
        </w:rPr>
      </w:pPr>
      <w:r w:rsidRPr="001A719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132E" w:rsidRPr="001A7194" w:rsidRDefault="00C8132E" w:rsidP="00670701">
      <w:pPr>
        <w:widowControl/>
        <w:autoSpaceDE/>
        <w:autoSpaceDN/>
        <w:adjustRightInd/>
        <w:ind w:firstLine="709"/>
        <w:jc w:val="both"/>
        <w:rPr>
          <w:sz w:val="24"/>
          <w:szCs w:val="24"/>
          <w:lang w:eastAsia="en-US"/>
        </w:rPr>
      </w:pPr>
      <w:r w:rsidRPr="001A7194">
        <w:rPr>
          <w:sz w:val="24"/>
          <w:szCs w:val="24"/>
          <w:lang w:eastAsia="en-US"/>
        </w:rPr>
        <w:t>Рабочая программа дисциплины составлена в соответствии с локальными нормативными актами ЧУ ОО ВО «</w:t>
      </w:r>
      <w:r w:rsidRPr="001A7194">
        <w:rPr>
          <w:b/>
          <w:sz w:val="24"/>
          <w:szCs w:val="24"/>
          <w:lang w:eastAsia="en-US"/>
        </w:rPr>
        <w:t>Омская гуманитарная академия</w:t>
      </w:r>
      <w:r w:rsidRPr="001A7194">
        <w:rPr>
          <w:sz w:val="24"/>
          <w:szCs w:val="24"/>
          <w:lang w:eastAsia="en-US"/>
        </w:rPr>
        <w:t>» (</w:t>
      </w:r>
      <w:r w:rsidRPr="001A7194">
        <w:rPr>
          <w:i/>
          <w:sz w:val="24"/>
          <w:szCs w:val="24"/>
          <w:lang w:eastAsia="en-US"/>
        </w:rPr>
        <w:t>далее – Академия; ОмГА</w:t>
      </w:r>
      <w:r w:rsidRPr="001A7194">
        <w:rPr>
          <w:sz w:val="24"/>
          <w:szCs w:val="24"/>
          <w:lang w:eastAsia="en-US"/>
        </w:rPr>
        <w:t>):</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6B2E">
        <w:rPr>
          <w:sz w:val="24"/>
          <w:szCs w:val="24"/>
        </w:rPr>
        <w:t xml:space="preserve">по направлению подготовки </w:t>
      </w:r>
      <w:r w:rsidRPr="006E6B2E">
        <w:rPr>
          <w:b/>
          <w:sz w:val="24"/>
          <w:szCs w:val="24"/>
        </w:rPr>
        <w:t xml:space="preserve">38.03.01 Экономика </w:t>
      </w:r>
      <w:r w:rsidRPr="006E6B2E">
        <w:rPr>
          <w:sz w:val="24"/>
          <w:szCs w:val="24"/>
        </w:rPr>
        <w:t xml:space="preserve">(уровень бакалавриата), направленность (профиль) программы «Бухгалтерский учет, анализ и аудит»; </w:t>
      </w:r>
      <w:r w:rsidRPr="006E6B2E">
        <w:rPr>
          <w:sz w:val="24"/>
          <w:szCs w:val="24"/>
          <w:lang w:eastAsia="en-US"/>
        </w:rPr>
        <w:t>форма обучения – очная) на 20</w:t>
      </w:r>
      <w:r w:rsidR="001A7194">
        <w:rPr>
          <w:sz w:val="24"/>
          <w:szCs w:val="24"/>
          <w:lang w:eastAsia="en-US"/>
        </w:rPr>
        <w:t>22</w:t>
      </w:r>
      <w:r w:rsidRPr="006E6B2E">
        <w:rPr>
          <w:sz w:val="24"/>
          <w:szCs w:val="24"/>
          <w:lang w:eastAsia="en-US"/>
        </w:rPr>
        <w:t>/20</w:t>
      </w:r>
      <w:r w:rsidR="001A7194">
        <w:rPr>
          <w:sz w:val="24"/>
          <w:szCs w:val="24"/>
          <w:lang w:eastAsia="en-US"/>
        </w:rPr>
        <w:t>23</w:t>
      </w:r>
      <w:r w:rsidRPr="006E6B2E">
        <w:rPr>
          <w:sz w:val="24"/>
          <w:szCs w:val="24"/>
          <w:lang w:eastAsia="en-US"/>
        </w:rPr>
        <w:t xml:space="preserve"> учебный год,</w:t>
      </w:r>
      <w:r w:rsidRPr="006E6B2E">
        <w:rPr>
          <w:sz w:val="24"/>
          <w:szCs w:val="24"/>
        </w:rPr>
        <w:t xml:space="preserve"> </w:t>
      </w:r>
      <w:r w:rsidRPr="006E6B2E">
        <w:rPr>
          <w:sz w:val="24"/>
          <w:szCs w:val="24"/>
          <w:lang w:eastAsia="en-US"/>
        </w:rPr>
        <w:t xml:space="preserve">утвержденным приказом ректора от </w:t>
      </w:r>
      <w:r w:rsidR="001A7194">
        <w:rPr>
          <w:sz w:val="24"/>
          <w:szCs w:val="24"/>
          <w:lang w:eastAsia="en-US"/>
        </w:rPr>
        <w:t>28</w:t>
      </w:r>
      <w:r w:rsidRPr="006E6B2E">
        <w:rPr>
          <w:sz w:val="24"/>
          <w:szCs w:val="24"/>
          <w:lang w:eastAsia="en-US"/>
        </w:rPr>
        <w:t>.0</w:t>
      </w:r>
      <w:r w:rsidR="001A7194">
        <w:rPr>
          <w:sz w:val="24"/>
          <w:szCs w:val="24"/>
          <w:lang w:eastAsia="en-US"/>
        </w:rPr>
        <w:t>3</w:t>
      </w:r>
      <w:r w:rsidRPr="006E6B2E">
        <w:rPr>
          <w:sz w:val="24"/>
          <w:szCs w:val="24"/>
          <w:lang w:eastAsia="en-US"/>
        </w:rPr>
        <w:t>.20</w:t>
      </w:r>
      <w:r w:rsidR="001A7194">
        <w:rPr>
          <w:sz w:val="24"/>
          <w:szCs w:val="24"/>
          <w:lang w:eastAsia="en-US"/>
        </w:rPr>
        <w:t>22</w:t>
      </w:r>
      <w:r w:rsidRPr="006E6B2E">
        <w:rPr>
          <w:sz w:val="24"/>
          <w:szCs w:val="24"/>
          <w:lang w:eastAsia="en-US"/>
        </w:rPr>
        <w:t xml:space="preserve"> № </w:t>
      </w:r>
      <w:r w:rsidR="001A7194">
        <w:rPr>
          <w:sz w:val="24"/>
          <w:szCs w:val="24"/>
          <w:lang w:eastAsia="en-US"/>
        </w:rPr>
        <w:t>28</w:t>
      </w:r>
      <w:r w:rsidRPr="006E6B2E">
        <w:rPr>
          <w:sz w:val="24"/>
          <w:szCs w:val="24"/>
          <w:lang w:eastAsia="en-US"/>
        </w:rPr>
        <w:t>;</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«Бухгалтерский учет, анализ и аудит»; форма обучения – заочная </w:t>
      </w:r>
      <w:r w:rsidRPr="006E6B2E">
        <w:rPr>
          <w:sz w:val="24"/>
          <w:szCs w:val="24"/>
          <w:lang w:eastAsia="en-US"/>
        </w:rPr>
        <w:t>на 20</w:t>
      </w:r>
      <w:r w:rsidR="001A7194">
        <w:rPr>
          <w:sz w:val="24"/>
          <w:szCs w:val="24"/>
          <w:lang w:eastAsia="en-US"/>
        </w:rPr>
        <w:t>22</w:t>
      </w:r>
      <w:r w:rsidRPr="006E6B2E">
        <w:rPr>
          <w:sz w:val="24"/>
          <w:szCs w:val="24"/>
          <w:lang w:eastAsia="en-US"/>
        </w:rPr>
        <w:t>/20</w:t>
      </w:r>
      <w:r w:rsidR="001A7194">
        <w:rPr>
          <w:sz w:val="24"/>
          <w:szCs w:val="24"/>
          <w:lang w:eastAsia="en-US"/>
        </w:rPr>
        <w:t>23</w:t>
      </w:r>
      <w:r w:rsidRPr="006E6B2E">
        <w:rPr>
          <w:sz w:val="24"/>
          <w:szCs w:val="24"/>
          <w:lang w:eastAsia="en-US"/>
        </w:rPr>
        <w:t xml:space="preserve"> учебный </w:t>
      </w:r>
      <w:r w:rsidR="001A7194">
        <w:rPr>
          <w:sz w:val="24"/>
          <w:szCs w:val="24"/>
          <w:lang w:eastAsia="en-US"/>
        </w:rPr>
        <w:t>г</w:t>
      </w:r>
      <w:r w:rsidRPr="006E6B2E">
        <w:rPr>
          <w:sz w:val="24"/>
          <w:szCs w:val="24"/>
          <w:lang w:eastAsia="en-US"/>
        </w:rPr>
        <w:t>од,</w:t>
      </w:r>
      <w:r w:rsidRPr="006E6B2E">
        <w:rPr>
          <w:sz w:val="24"/>
          <w:szCs w:val="24"/>
        </w:rPr>
        <w:t xml:space="preserve"> </w:t>
      </w:r>
      <w:r w:rsidRPr="006E6B2E">
        <w:rPr>
          <w:sz w:val="24"/>
          <w:szCs w:val="24"/>
          <w:lang w:eastAsia="en-US"/>
        </w:rPr>
        <w:t xml:space="preserve">утвержденным приказом ректора от </w:t>
      </w:r>
      <w:r w:rsidR="001A7194">
        <w:rPr>
          <w:sz w:val="24"/>
          <w:szCs w:val="24"/>
          <w:lang w:eastAsia="en-US"/>
        </w:rPr>
        <w:t>28</w:t>
      </w:r>
      <w:r w:rsidRPr="006E6B2E">
        <w:rPr>
          <w:sz w:val="24"/>
          <w:szCs w:val="24"/>
          <w:lang w:eastAsia="en-US"/>
        </w:rPr>
        <w:t>.0</w:t>
      </w:r>
      <w:r w:rsidR="001A7194">
        <w:rPr>
          <w:sz w:val="24"/>
          <w:szCs w:val="24"/>
          <w:lang w:eastAsia="en-US"/>
        </w:rPr>
        <w:t>3</w:t>
      </w:r>
      <w:r w:rsidRPr="006E6B2E">
        <w:rPr>
          <w:sz w:val="24"/>
          <w:szCs w:val="24"/>
          <w:lang w:eastAsia="en-US"/>
        </w:rPr>
        <w:t>.20</w:t>
      </w:r>
      <w:r w:rsidR="001A7194">
        <w:rPr>
          <w:sz w:val="24"/>
          <w:szCs w:val="24"/>
          <w:lang w:eastAsia="en-US"/>
        </w:rPr>
        <w:t>22</w:t>
      </w:r>
      <w:r w:rsidRPr="006E6B2E">
        <w:rPr>
          <w:sz w:val="24"/>
          <w:szCs w:val="24"/>
          <w:lang w:eastAsia="en-US"/>
        </w:rPr>
        <w:t xml:space="preserve"> № </w:t>
      </w:r>
      <w:r w:rsidR="001A7194">
        <w:rPr>
          <w:sz w:val="24"/>
          <w:szCs w:val="24"/>
          <w:lang w:eastAsia="en-US"/>
        </w:rPr>
        <w:t>28</w:t>
      </w:r>
      <w:r w:rsidRPr="006E6B2E">
        <w:rPr>
          <w:sz w:val="24"/>
          <w:szCs w:val="24"/>
          <w:lang w:eastAsia="en-US"/>
        </w:rPr>
        <w:t>.</w:t>
      </w:r>
    </w:p>
    <w:p w:rsidR="00C8132E" w:rsidRPr="006E6B2E" w:rsidRDefault="00C8132E" w:rsidP="00670701">
      <w:pPr>
        <w:snapToGrid w:val="0"/>
        <w:ind w:firstLine="709"/>
        <w:jc w:val="both"/>
        <w:rPr>
          <w:sz w:val="24"/>
          <w:szCs w:val="24"/>
        </w:rPr>
      </w:pPr>
      <w:r w:rsidRPr="006E6B2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6B2E">
        <w:rPr>
          <w:b/>
          <w:bCs/>
          <w:sz w:val="24"/>
          <w:szCs w:val="24"/>
        </w:rPr>
        <w:t xml:space="preserve">Б1.В.01 </w:t>
      </w:r>
      <w:r w:rsidRPr="006E6B2E">
        <w:rPr>
          <w:b/>
          <w:sz w:val="24"/>
          <w:szCs w:val="24"/>
        </w:rPr>
        <w:t>«Основы социального прогнозирования» в течение 20</w:t>
      </w:r>
      <w:r w:rsidR="001A7194">
        <w:rPr>
          <w:b/>
          <w:sz w:val="24"/>
          <w:szCs w:val="24"/>
        </w:rPr>
        <w:t>22</w:t>
      </w:r>
      <w:r w:rsidRPr="006E6B2E">
        <w:rPr>
          <w:b/>
          <w:sz w:val="24"/>
          <w:szCs w:val="24"/>
        </w:rPr>
        <w:t>/20</w:t>
      </w:r>
      <w:r w:rsidR="001A7194">
        <w:rPr>
          <w:b/>
          <w:sz w:val="24"/>
          <w:szCs w:val="24"/>
        </w:rPr>
        <w:t>23</w:t>
      </w:r>
      <w:r w:rsidRPr="006E6B2E">
        <w:rPr>
          <w:b/>
          <w:sz w:val="24"/>
          <w:szCs w:val="24"/>
        </w:rPr>
        <w:t xml:space="preserve"> учебного года:</w:t>
      </w:r>
    </w:p>
    <w:p w:rsidR="00C8132E" w:rsidRPr="006E6B2E" w:rsidRDefault="00C8132E" w:rsidP="00670701">
      <w:pPr>
        <w:ind w:firstLine="709"/>
        <w:jc w:val="both"/>
        <w:rPr>
          <w:sz w:val="24"/>
          <w:szCs w:val="24"/>
        </w:rPr>
      </w:pPr>
      <w:r w:rsidRPr="006E6B2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w:t>
      </w:r>
      <w:r w:rsidRPr="006E6B2E">
        <w:rPr>
          <w:b/>
          <w:sz w:val="24"/>
          <w:szCs w:val="24"/>
        </w:rPr>
        <w:t>«Бухгалтерский учет, анализ и аудит»</w:t>
      </w:r>
      <w:r w:rsidRPr="006E6B2E">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(основная), педагогическая</w:t>
      </w:r>
      <w:r w:rsidR="00FA339F" w:rsidRPr="006E6B2E">
        <w:rPr>
          <w:sz w:val="24"/>
          <w:szCs w:val="24"/>
        </w:rPr>
        <w:t>, учетная, расчетно-финансовая</w:t>
      </w:r>
      <w:r w:rsidRPr="006E6B2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«Основы социального прогнозирования» в течение 20</w:t>
      </w:r>
      <w:r w:rsidR="001A7194">
        <w:rPr>
          <w:sz w:val="24"/>
          <w:szCs w:val="24"/>
        </w:rPr>
        <w:t>22</w:t>
      </w:r>
      <w:r w:rsidRPr="006E6B2E">
        <w:rPr>
          <w:sz w:val="24"/>
          <w:szCs w:val="24"/>
        </w:rPr>
        <w:t>/20</w:t>
      </w:r>
      <w:r w:rsidR="001A7194">
        <w:rPr>
          <w:sz w:val="24"/>
          <w:szCs w:val="24"/>
        </w:rPr>
        <w:t>23</w:t>
      </w:r>
      <w:r w:rsidRPr="006E6B2E">
        <w:rPr>
          <w:sz w:val="24"/>
          <w:szCs w:val="24"/>
        </w:rPr>
        <w:t xml:space="preserve"> учебного года.</w:t>
      </w:r>
    </w:p>
    <w:p w:rsidR="00C8132E" w:rsidRPr="006E6B2E" w:rsidRDefault="00C8132E" w:rsidP="00670701">
      <w:pPr>
        <w:suppressAutoHyphens/>
        <w:jc w:val="both"/>
        <w:rPr>
          <w:sz w:val="24"/>
          <w:szCs w:val="24"/>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sz w:val="24"/>
          <w:szCs w:val="24"/>
        </w:rPr>
      </w:pPr>
      <w:r w:rsidRPr="006E6B2E">
        <w:rPr>
          <w:rFonts w:ascii="Times New Roman" w:hAnsi="Times New Roman"/>
          <w:b/>
          <w:sz w:val="24"/>
          <w:szCs w:val="24"/>
        </w:rPr>
        <w:t xml:space="preserve">Наименование дисциплины: </w:t>
      </w:r>
      <w:r w:rsidRPr="006E6B2E">
        <w:rPr>
          <w:rFonts w:ascii="Times New Roman" w:hAnsi="Times New Roman"/>
          <w:b/>
          <w:bCs/>
          <w:sz w:val="24"/>
          <w:szCs w:val="24"/>
        </w:rPr>
        <w:t xml:space="preserve">Б1.В.01 </w:t>
      </w:r>
      <w:r w:rsidRPr="006E6B2E">
        <w:rPr>
          <w:rFonts w:ascii="Times New Roman" w:hAnsi="Times New Roman"/>
          <w:b/>
          <w:sz w:val="24"/>
          <w:szCs w:val="24"/>
        </w:rPr>
        <w:t>«Основы социального прогнозирования»</w:t>
      </w: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6B2E">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E6B2E">
        <w:rPr>
          <w:rFonts w:eastAsia="Calibri"/>
          <w:sz w:val="24"/>
          <w:szCs w:val="24"/>
          <w:lang w:eastAsia="en-US"/>
        </w:rPr>
        <w:t>, при разработке основной профессиональной образовательной программы (</w:t>
      </w:r>
      <w:r w:rsidRPr="006E6B2E">
        <w:rPr>
          <w:rFonts w:eastAsia="Calibri"/>
          <w:i/>
          <w:sz w:val="24"/>
          <w:szCs w:val="24"/>
          <w:lang w:eastAsia="en-US"/>
        </w:rPr>
        <w:t>далее - ОПОП</w:t>
      </w:r>
      <w:r w:rsidRPr="006E6B2E">
        <w:rPr>
          <w:rFonts w:eastAsia="Calibri"/>
          <w:sz w:val="24"/>
          <w:szCs w:val="24"/>
          <w:lang w:eastAsia="en-US"/>
        </w:rPr>
        <w:t>) бакалавриата определены возможности Академии в формировании компетенций выпускников.</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ab/>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 xml:space="preserve">Процесс изучения дисциплины </w:t>
      </w:r>
      <w:r w:rsidRPr="006E6B2E">
        <w:rPr>
          <w:rFonts w:eastAsia="Calibri"/>
          <w:b/>
          <w:sz w:val="24"/>
          <w:szCs w:val="24"/>
          <w:lang w:eastAsia="en-US"/>
        </w:rPr>
        <w:t>«Основы социального прогнозирования»</w:t>
      </w:r>
      <w:r w:rsidRPr="006E6B2E">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8132E" w:rsidRPr="006E6B2E">
        <w:tc>
          <w:tcPr>
            <w:tcW w:w="3049"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Результаты освоения ОПОП (содержание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15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Код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4927"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Перечень планируемых результатов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обучения по дисциплине</w:t>
            </w:r>
          </w:p>
        </w:tc>
      </w:tr>
      <w:tr w:rsidR="00BF2A97" w:rsidRPr="006E6B2E">
        <w:tc>
          <w:tcPr>
            <w:tcW w:w="3049" w:type="dxa"/>
            <w:vAlign w:val="center"/>
          </w:tcPr>
          <w:p w:rsidR="00BF2A97" w:rsidRPr="006E6B2E" w:rsidRDefault="00BF2A97"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способностью использовать основы правовых знаний в различных сферах деятельности</w:t>
            </w:r>
          </w:p>
        </w:tc>
        <w:tc>
          <w:tcPr>
            <w:tcW w:w="1595" w:type="dxa"/>
            <w:vAlign w:val="center"/>
          </w:tcPr>
          <w:p w:rsidR="00BF2A97" w:rsidRPr="006E6B2E" w:rsidRDefault="00BF2A97"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ОК-6</w:t>
            </w:r>
          </w:p>
        </w:tc>
        <w:tc>
          <w:tcPr>
            <w:tcW w:w="4927" w:type="dxa"/>
            <w:vAlign w:val="center"/>
          </w:tcPr>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Знать </w:t>
            </w:r>
          </w:p>
          <w:p w:rsidR="001726A5" w:rsidRPr="006E6B2E" w:rsidRDefault="001726A5" w:rsidP="00625282">
            <w:pPr>
              <w:numPr>
                <w:ilvl w:val="0"/>
                <w:numId w:val="8"/>
              </w:numPr>
              <w:shd w:val="clear" w:color="auto" w:fill="FFFFFF"/>
              <w:jc w:val="both"/>
              <w:rPr>
                <w:sz w:val="24"/>
                <w:szCs w:val="24"/>
              </w:rPr>
            </w:pPr>
            <w:r w:rsidRPr="006E6B2E">
              <w:rPr>
                <w:sz w:val="24"/>
                <w:szCs w:val="24"/>
              </w:rPr>
              <w:t>понятия, определения, термины (понятийный аппарат) основных отраслей права;</w:t>
            </w:r>
          </w:p>
          <w:p w:rsidR="001726A5" w:rsidRPr="006E6B2E" w:rsidRDefault="001726A5" w:rsidP="00625282">
            <w:pPr>
              <w:numPr>
                <w:ilvl w:val="0"/>
                <w:numId w:val="8"/>
              </w:numPr>
              <w:shd w:val="clear" w:color="auto" w:fill="FFFFFF"/>
              <w:jc w:val="both"/>
              <w:rPr>
                <w:sz w:val="24"/>
                <w:szCs w:val="24"/>
              </w:rPr>
            </w:pPr>
            <w:r w:rsidRPr="006E6B2E">
              <w:rPr>
                <w:sz w:val="24"/>
                <w:szCs w:val="24"/>
              </w:rPr>
              <w:t>систему современного законодательства в своей деятельности.</w:t>
            </w:r>
          </w:p>
          <w:p w:rsidR="001726A5" w:rsidRPr="006E6B2E" w:rsidRDefault="001726A5" w:rsidP="000D3D5B">
            <w:pPr>
              <w:pStyle w:val="a4"/>
              <w:tabs>
                <w:tab w:val="left" w:pos="318"/>
              </w:tabs>
              <w:spacing w:after="0" w:line="240" w:lineRule="auto"/>
              <w:ind w:left="34"/>
              <w:jc w:val="both"/>
              <w:rPr>
                <w:rFonts w:ascii="Times New Roman" w:hAnsi="Times New Roman"/>
                <w:sz w:val="24"/>
                <w:szCs w:val="24"/>
                <w:lang w:val="ru-RU"/>
              </w:rPr>
            </w:pPr>
          </w:p>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Уметь </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правовые нормы;</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современное законодательство в рамках профессиональной деятельности.</w:t>
            </w:r>
          </w:p>
          <w:p w:rsidR="000D3D5B" w:rsidRPr="006E6B2E" w:rsidRDefault="000D3D5B" w:rsidP="00625282">
            <w:pPr>
              <w:widowControl/>
              <w:tabs>
                <w:tab w:val="left" w:pos="318"/>
              </w:tabs>
              <w:autoSpaceDE/>
              <w:adjustRightInd/>
              <w:ind w:firstLine="34"/>
              <w:jc w:val="both"/>
              <w:rPr>
                <w:rFonts w:eastAsia="Calibri"/>
                <w:i/>
                <w:sz w:val="24"/>
                <w:szCs w:val="24"/>
                <w:lang w:eastAsia="en-US"/>
              </w:rPr>
            </w:pPr>
          </w:p>
          <w:p w:rsidR="001726A5" w:rsidRPr="006E6B2E" w:rsidRDefault="001726A5" w:rsidP="00625282">
            <w:pPr>
              <w:widowControl/>
              <w:tabs>
                <w:tab w:val="left" w:pos="318"/>
              </w:tabs>
              <w:autoSpaceDE/>
              <w:adjustRightInd/>
              <w:ind w:firstLine="34"/>
              <w:jc w:val="both"/>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625282"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навыками использования нормативно-правовых актов в своей деятельности;</w:t>
            </w:r>
          </w:p>
          <w:p w:rsidR="00BF2A97"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методами классификации нормативно- правовых актов по сфере профессиональной деятельности.</w:t>
            </w:r>
          </w:p>
        </w:tc>
      </w:tr>
      <w:tr w:rsidR="00C8132E" w:rsidRPr="006E6B2E">
        <w:tc>
          <w:tcPr>
            <w:tcW w:w="3049"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lastRenderedPageBreak/>
              <w:t>способность</w:t>
            </w:r>
            <w:r w:rsidR="00F847B0" w:rsidRPr="006E6B2E">
              <w:rPr>
                <w:sz w:val="24"/>
                <w:szCs w:val="24"/>
              </w:rPr>
              <w:t>ю</w:t>
            </w:r>
            <w:r w:rsidRPr="006E6B2E">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t>ПК-1</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порядок сбора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теоретические основы анализа и 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осуществлять подбор данных, необходимых для оценки экономических показателей деятельности предприятия;</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анализировать и обрабатывать </w:t>
            </w:r>
            <w:r w:rsidRPr="006E6B2E">
              <w:rPr>
                <w:sz w:val="24"/>
                <w:szCs w:val="24"/>
              </w:rPr>
              <w:t>данные,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навыками сбора</w:t>
            </w:r>
            <w:r w:rsidRPr="006E6B2E">
              <w:rPr>
                <w:sz w:val="24"/>
                <w:szCs w:val="24"/>
              </w:rPr>
              <w:t xml:space="preserve"> 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методами анализа и 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tc>
      </w:tr>
      <w:tr w:rsidR="00C8132E" w:rsidRPr="006E6B2E">
        <w:tc>
          <w:tcPr>
            <w:tcW w:w="3049" w:type="dxa"/>
            <w:vAlign w:val="center"/>
          </w:tcPr>
          <w:p w:rsidR="00C8132E" w:rsidRPr="006E6B2E" w:rsidRDefault="00C8132E" w:rsidP="00670701">
            <w:pPr>
              <w:widowControl/>
              <w:tabs>
                <w:tab w:val="left" w:pos="708"/>
              </w:tabs>
              <w:autoSpaceDE/>
              <w:adjustRightInd/>
              <w:rPr>
                <w:sz w:val="24"/>
                <w:szCs w:val="24"/>
              </w:rPr>
            </w:pPr>
            <w:r w:rsidRPr="006E6B2E">
              <w:rPr>
                <w:sz w:val="24"/>
                <w:szCs w:val="24"/>
              </w:rPr>
              <w:t>способность</w:t>
            </w:r>
            <w:r w:rsidR="00F847B0" w:rsidRPr="006E6B2E">
              <w:rPr>
                <w:sz w:val="24"/>
                <w:szCs w:val="24"/>
              </w:rPr>
              <w:t>ю</w:t>
            </w:r>
            <w:r w:rsidRPr="006E6B2E">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rFonts w:eastAsia="Calibri"/>
                <w:sz w:val="24"/>
                <w:szCs w:val="24"/>
                <w:lang w:eastAsia="en-US"/>
              </w:rPr>
              <w:t>ПК-7</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sz w:val="24"/>
                <w:szCs w:val="24"/>
              </w:rPr>
              <w:t>источники экономических данных используемые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способы </w:t>
            </w:r>
            <w:r w:rsidRPr="006E6B2E">
              <w:rPr>
                <w:sz w:val="24"/>
                <w:szCs w:val="24"/>
              </w:rPr>
              <w:t>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использовать </w:t>
            </w:r>
            <w:r w:rsidRPr="006E6B2E">
              <w:rPr>
                <w:sz w:val="24"/>
                <w:szCs w:val="24"/>
              </w:rPr>
              <w:t>экономические данные для информационного обзора и/или аналитического отчета;</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применять </w:t>
            </w:r>
            <w:r w:rsidRPr="006E6B2E">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навыками использования </w:t>
            </w:r>
            <w:r w:rsidRPr="006E6B2E">
              <w:rPr>
                <w:sz w:val="24"/>
                <w:szCs w:val="24"/>
              </w:rPr>
              <w:t>экономических данных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C8132E" w:rsidRPr="006E6B2E" w:rsidRDefault="00C8132E" w:rsidP="00670701">
      <w:pPr>
        <w:widowControl/>
        <w:tabs>
          <w:tab w:val="left" w:pos="708"/>
        </w:tabs>
        <w:autoSpaceDE/>
        <w:adjustRightInd/>
        <w:jc w:val="both"/>
        <w:rPr>
          <w:rFonts w:eastAsia="Calibri"/>
          <w:sz w:val="24"/>
          <w:szCs w:val="24"/>
          <w:lang w:eastAsia="en-US"/>
        </w:rPr>
      </w:pPr>
    </w:p>
    <w:p w:rsidR="0066578B" w:rsidRPr="006E6B2E" w:rsidRDefault="0066578B" w:rsidP="00670701">
      <w:pPr>
        <w:widowControl/>
        <w:tabs>
          <w:tab w:val="left" w:pos="708"/>
        </w:tabs>
        <w:autoSpaceDE/>
        <w:adjustRightInd/>
        <w:jc w:val="both"/>
        <w:rPr>
          <w:rFonts w:eastAsia="Calibri"/>
          <w:sz w:val="24"/>
          <w:szCs w:val="24"/>
          <w:lang w:eastAsia="en-US"/>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Указание места дисциплины в структуре образовательной программы</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sz w:val="24"/>
          <w:szCs w:val="24"/>
        </w:rPr>
        <w:lastRenderedPageBreak/>
        <w:t xml:space="preserve">Дисциплина </w:t>
      </w:r>
      <w:r w:rsidRPr="006E6B2E">
        <w:rPr>
          <w:b/>
          <w:bCs/>
          <w:sz w:val="24"/>
          <w:szCs w:val="24"/>
        </w:rPr>
        <w:t>Б1.В.01</w:t>
      </w:r>
      <w:r w:rsidRPr="006E6B2E">
        <w:rPr>
          <w:b/>
          <w:sz w:val="24"/>
          <w:szCs w:val="24"/>
        </w:rPr>
        <w:t xml:space="preserve"> «Основы социального прогнозирования»</w:t>
      </w:r>
      <w:r w:rsidRPr="006E6B2E">
        <w:rPr>
          <w:sz w:val="24"/>
          <w:szCs w:val="24"/>
        </w:rPr>
        <w:t xml:space="preserve"> </w:t>
      </w:r>
      <w:r w:rsidRPr="006E6B2E">
        <w:rPr>
          <w:rFonts w:eastAsia="Calibri"/>
          <w:sz w:val="24"/>
          <w:szCs w:val="24"/>
          <w:lang w:eastAsia="en-US"/>
        </w:rPr>
        <w:t>является вариативной дисциплиной блока Б1</w:t>
      </w:r>
      <w:r w:rsidR="00950236" w:rsidRPr="006E6B2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C8132E" w:rsidRPr="006E6B2E" w:rsidTr="00950236">
        <w:tc>
          <w:tcPr>
            <w:tcW w:w="1196"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Код</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2031"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Содержательно-логические связи</w:t>
            </w:r>
          </w:p>
        </w:tc>
        <w:tc>
          <w:tcPr>
            <w:tcW w:w="1185"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Коды форми-руемых компе-тенций</w:t>
            </w: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 дисциплин, практик</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6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 которые опирается содержание данной учебной дисциплины</w:t>
            </w:r>
          </w:p>
        </w:tc>
        <w:tc>
          <w:tcPr>
            <w:tcW w:w="2464"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bCs/>
                <w:sz w:val="24"/>
                <w:szCs w:val="24"/>
              </w:rPr>
              <w:t>Б1.В.01</w:t>
            </w:r>
          </w:p>
        </w:tc>
        <w:tc>
          <w:tcPr>
            <w:tcW w:w="2031"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Основы социального прогнозирования</w:t>
            </w:r>
          </w:p>
        </w:tc>
        <w:tc>
          <w:tcPr>
            <w:tcW w:w="2695"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Успешное освоение </w:t>
            </w:r>
            <w:r w:rsidRPr="006E6B2E">
              <w:rPr>
                <w:rFonts w:eastAsia="Calibri"/>
                <w:sz w:val="24"/>
                <w:szCs w:val="24"/>
                <w:lang w:eastAsia="en-US"/>
              </w:rPr>
              <w:t xml:space="preserve"> дисциплин:</w:t>
            </w:r>
          </w:p>
          <w:p w:rsidR="00C8132E" w:rsidRPr="006E6B2E" w:rsidRDefault="00C8132E" w:rsidP="00F847B0">
            <w:pPr>
              <w:widowControl/>
              <w:tabs>
                <w:tab w:val="left" w:pos="708"/>
              </w:tabs>
              <w:autoSpaceDE/>
              <w:adjustRightInd/>
              <w:jc w:val="both"/>
              <w:rPr>
                <w:rFonts w:eastAsia="Calibri"/>
                <w:sz w:val="24"/>
                <w:szCs w:val="24"/>
                <w:lang w:eastAsia="en-US"/>
              </w:rPr>
            </w:pPr>
            <w:r w:rsidRPr="006E6B2E">
              <w:rPr>
                <w:sz w:val="24"/>
                <w:szCs w:val="24"/>
              </w:rPr>
              <w:t xml:space="preserve">Микроэкономика, Информатика, Социология </w:t>
            </w:r>
          </w:p>
        </w:tc>
        <w:tc>
          <w:tcPr>
            <w:tcW w:w="2464"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Экономика предприятий (организаций), </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 xml:space="preserve">Бюджетирование </w:t>
            </w:r>
          </w:p>
        </w:tc>
        <w:tc>
          <w:tcPr>
            <w:tcW w:w="1185" w:type="dxa"/>
            <w:vAlign w:val="center"/>
          </w:tcPr>
          <w:p w:rsidR="00C8132E" w:rsidRPr="006E6B2E" w:rsidRDefault="00950236" w:rsidP="00670701">
            <w:pPr>
              <w:widowControl/>
              <w:tabs>
                <w:tab w:val="left" w:pos="708"/>
              </w:tabs>
              <w:autoSpaceDE/>
              <w:adjustRightInd/>
              <w:jc w:val="both"/>
              <w:rPr>
                <w:rFonts w:eastAsia="Calibri"/>
                <w:sz w:val="24"/>
                <w:szCs w:val="24"/>
                <w:lang w:val="en-US" w:eastAsia="en-US"/>
              </w:rPr>
            </w:pPr>
            <w:r w:rsidRPr="006E6B2E">
              <w:rPr>
                <w:rFonts w:eastAsia="Calibri"/>
                <w:sz w:val="24"/>
                <w:szCs w:val="24"/>
                <w:lang w:eastAsia="en-US"/>
              </w:rPr>
              <w:t xml:space="preserve">ОК-6, </w:t>
            </w:r>
            <w:r w:rsidR="00C8132E" w:rsidRPr="006E6B2E">
              <w:rPr>
                <w:rFonts w:eastAsia="Calibri"/>
                <w:sz w:val="24"/>
                <w:szCs w:val="24"/>
                <w:lang w:eastAsia="en-US"/>
              </w:rPr>
              <w:t>ПК-1,</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val="en-US" w:eastAsia="en-US"/>
              </w:rPr>
              <w:t>ПК-</w:t>
            </w:r>
            <w:r w:rsidRPr="006E6B2E">
              <w:rPr>
                <w:rFonts w:eastAsia="Calibri"/>
                <w:sz w:val="24"/>
                <w:szCs w:val="24"/>
                <w:lang w:eastAsia="en-US"/>
              </w:rPr>
              <w:t>7</w:t>
            </w:r>
          </w:p>
        </w:tc>
      </w:tr>
    </w:tbl>
    <w:p w:rsidR="00950236" w:rsidRPr="006E6B2E" w:rsidRDefault="00950236" w:rsidP="00670701">
      <w:pPr>
        <w:widowControl/>
        <w:autoSpaceDE/>
        <w:autoSpaceDN/>
        <w:adjustRightInd/>
        <w:ind w:firstLine="709"/>
        <w:contextualSpacing/>
        <w:jc w:val="both"/>
        <w:rPr>
          <w:rFonts w:eastAsia="Calibri"/>
          <w:b/>
          <w:spacing w:val="4"/>
          <w:sz w:val="24"/>
          <w:szCs w:val="24"/>
          <w:lang w:eastAsia="en-US"/>
        </w:rPr>
      </w:pPr>
    </w:p>
    <w:p w:rsidR="00C8132E" w:rsidRPr="006E6B2E" w:rsidRDefault="00950236" w:rsidP="00670701">
      <w:pPr>
        <w:widowControl/>
        <w:autoSpaceDE/>
        <w:autoSpaceDN/>
        <w:adjustRightInd/>
        <w:ind w:firstLine="709"/>
        <w:contextualSpacing/>
        <w:jc w:val="both"/>
        <w:rPr>
          <w:rFonts w:eastAsia="Calibri"/>
          <w:b/>
          <w:spacing w:val="4"/>
          <w:sz w:val="24"/>
          <w:szCs w:val="24"/>
          <w:lang w:eastAsia="en-US"/>
        </w:rPr>
      </w:pPr>
      <w:r w:rsidRPr="006E6B2E">
        <w:rPr>
          <w:rFonts w:eastAsia="Calibri"/>
          <w:b/>
          <w:spacing w:val="4"/>
          <w:sz w:val="24"/>
          <w:szCs w:val="24"/>
          <w:lang w:eastAsia="en-US"/>
        </w:rPr>
        <w:t>4.</w:t>
      </w:r>
      <w:r w:rsidR="00C8132E" w:rsidRPr="006E6B2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132E" w:rsidRPr="006E6B2E" w:rsidRDefault="00C8132E" w:rsidP="00670701">
      <w:pPr>
        <w:ind w:firstLine="709"/>
        <w:jc w:val="both"/>
        <w:rPr>
          <w:sz w:val="24"/>
          <w:szCs w:val="24"/>
        </w:rPr>
      </w:pP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Объем учебной дисциплины – 6 зачетных единиц – 216 академических часов</w:t>
      </w: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Из них</w:t>
      </w:r>
      <w:r w:rsidRPr="006E6B2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Очная форма обучения</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Заочная форма </w:t>
            </w:r>
          </w:p>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обучения</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Контактная работа</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96</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Лекций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32</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Лабораторных работ</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Практических занятий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64</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10</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Самостоятельная работа обучающихся</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93</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191</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Контроль</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27</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w:t>
            </w:r>
          </w:p>
        </w:tc>
      </w:tr>
      <w:tr w:rsidR="00C8132E" w:rsidRPr="006E6B2E">
        <w:tc>
          <w:tcPr>
            <w:tcW w:w="4365" w:type="dxa"/>
            <w:vAlign w:val="center"/>
          </w:tcPr>
          <w:p w:rsidR="00C8132E" w:rsidRPr="006E6B2E" w:rsidRDefault="00C8132E" w:rsidP="00670701">
            <w:pPr>
              <w:widowControl/>
              <w:autoSpaceDE/>
              <w:autoSpaceDN/>
              <w:adjustRightInd/>
              <w:rPr>
                <w:rFonts w:eastAsia="Calibri"/>
                <w:sz w:val="24"/>
                <w:szCs w:val="24"/>
                <w:lang w:eastAsia="en-US"/>
              </w:rPr>
            </w:pPr>
            <w:r w:rsidRPr="006E6B2E">
              <w:rPr>
                <w:rFonts w:eastAsia="Calibri"/>
                <w:sz w:val="24"/>
                <w:szCs w:val="24"/>
                <w:lang w:eastAsia="en-US"/>
              </w:rPr>
              <w:t>Формы промежуточной аттестации</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экзамен в 3 семестре</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экзамен в 3 семестре </w:t>
            </w:r>
          </w:p>
        </w:tc>
      </w:tr>
    </w:tbl>
    <w:p w:rsidR="00C8132E" w:rsidRPr="006E6B2E" w:rsidRDefault="00C8132E" w:rsidP="00670701">
      <w:pPr>
        <w:widowControl/>
        <w:autoSpaceDE/>
        <w:autoSpaceDN/>
        <w:adjustRightInd/>
        <w:ind w:firstLine="709"/>
        <w:jc w:val="both"/>
        <w:rPr>
          <w:rFonts w:eastAsia="Calibri"/>
          <w:sz w:val="24"/>
          <w:szCs w:val="24"/>
          <w:lang w:eastAsia="en-US"/>
        </w:rPr>
      </w:pPr>
    </w:p>
    <w:p w:rsidR="00C8132E" w:rsidRPr="006E6B2E" w:rsidRDefault="00C8132E" w:rsidP="00670701">
      <w:pPr>
        <w:keepNext/>
        <w:ind w:firstLine="709"/>
        <w:jc w:val="both"/>
        <w:rPr>
          <w:rFonts w:eastAsia="Calibri"/>
          <w:b/>
          <w:sz w:val="24"/>
          <w:szCs w:val="24"/>
        </w:rPr>
      </w:pPr>
      <w:r w:rsidRPr="006E6B2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132E" w:rsidRPr="006E6B2E" w:rsidRDefault="00C8132E" w:rsidP="00670701">
      <w:pPr>
        <w:keepNext/>
        <w:ind w:firstLine="709"/>
        <w:contextualSpacing/>
        <w:jc w:val="both"/>
        <w:rPr>
          <w:rFonts w:eastAsia="Calibri"/>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5.1. Тематический план для очной формы обучения</w:t>
      </w:r>
    </w:p>
    <w:p w:rsidR="00C8132E" w:rsidRPr="006E6B2E" w:rsidRDefault="00C8132E" w:rsidP="0067070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4. Разработка программы прогнозного 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sz w:val="24"/>
                <w:szCs w:val="24"/>
              </w:rPr>
            </w:pPr>
            <w:r w:rsidRPr="006E6B2E">
              <w:rPr>
                <w:i/>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6</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32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93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189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14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20</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5.2. Тематический план для заочной формы обучения</w:t>
      </w:r>
    </w:p>
    <w:p w:rsidR="00C8132E" w:rsidRPr="006E6B2E" w:rsidRDefault="00C8132E" w:rsidP="00670701">
      <w:pPr>
        <w:tabs>
          <w:tab w:val="left" w:pos="900"/>
        </w:tabs>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lastRenderedPageBreak/>
              <w:t>Тема 4. Разработка программы прогнозного 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191</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207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i/>
                <w:sz w:val="22"/>
                <w:szCs w:val="22"/>
              </w:rPr>
            </w:pPr>
            <w:r w:rsidRPr="006E6B2E">
              <w:rPr>
                <w:b/>
                <w:bCs/>
                <w:i/>
                <w:sz w:val="22"/>
                <w:szCs w:val="22"/>
              </w:rPr>
              <w:t>4</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ind w:firstLine="709"/>
        <w:jc w:val="both"/>
        <w:rPr>
          <w:b/>
          <w:i/>
          <w:sz w:val="15"/>
          <w:szCs w:val="15"/>
        </w:rPr>
      </w:pPr>
    </w:p>
    <w:p w:rsidR="00C8132E" w:rsidRPr="006E6B2E" w:rsidRDefault="00C8132E" w:rsidP="00670701">
      <w:pPr>
        <w:ind w:firstLine="709"/>
        <w:jc w:val="both"/>
        <w:rPr>
          <w:b/>
          <w:i/>
          <w:sz w:val="15"/>
          <w:szCs w:val="15"/>
        </w:rPr>
      </w:pPr>
      <w:r w:rsidRPr="006E6B2E">
        <w:rPr>
          <w:b/>
          <w:i/>
          <w:sz w:val="15"/>
          <w:szCs w:val="15"/>
        </w:rPr>
        <w:t>* Примечания:</w:t>
      </w:r>
    </w:p>
    <w:p w:rsidR="00C8132E" w:rsidRPr="006E6B2E" w:rsidRDefault="00C8132E" w:rsidP="00670701">
      <w:pPr>
        <w:ind w:firstLine="709"/>
        <w:jc w:val="both"/>
        <w:rPr>
          <w:b/>
          <w:sz w:val="15"/>
          <w:szCs w:val="15"/>
        </w:rPr>
      </w:pPr>
      <w:r w:rsidRPr="006E6B2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6E6B2E">
        <w:rPr>
          <w:b/>
          <w:sz w:val="15"/>
          <w:szCs w:val="15"/>
        </w:rPr>
        <w:t>частей 3-5 статьи 13, статьи 30, пункта 3 части 1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пунктов 16, 38</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132E" w:rsidRPr="006E6B2E" w:rsidRDefault="00C8132E" w:rsidP="00670701">
      <w:pPr>
        <w:ind w:firstLine="709"/>
        <w:jc w:val="both"/>
        <w:rPr>
          <w:b/>
          <w:sz w:val="15"/>
          <w:szCs w:val="15"/>
        </w:rPr>
      </w:pPr>
      <w:r w:rsidRPr="006E6B2E">
        <w:rPr>
          <w:b/>
          <w:sz w:val="15"/>
          <w:szCs w:val="15"/>
        </w:rPr>
        <w:t>б) Для обучающихся с ограниченными возможностями здоровья и инвалидов:</w:t>
      </w:r>
    </w:p>
    <w:p w:rsidR="00C8132E" w:rsidRPr="006E6B2E" w:rsidRDefault="00C8132E" w:rsidP="00670701">
      <w:pPr>
        <w:ind w:firstLine="709"/>
        <w:jc w:val="both"/>
        <w:rPr>
          <w:sz w:val="15"/>
          <w:szCs w:val="15"/>
        </w:rPr>
      </w:pPr>
      <w:r w:rsidRPr="006E6B2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6B2E">
        <w:rPr>
          <w:b/>
          <w:sz w:val="15"/>
          <w:szCs w:val="15"/>
        </w:rPr>
        <w:t>статьи 79</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раздела III</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6B2E">
        <w:rPr>
          <w:b/>
          <w:i/>
          <w:sz w:val="15"/>
          <w:szCs w:val="15"/>
        </w:rPr>
        <w:t>при наличии факта зачисления таких обучающихся с учетом конкретных нозологий</w:t>
      </w:r>
      <w:r w:rsidRPr="006E6B2E">
        <w:rPr>
          <w:sz w:val="15"/>
          <w:szCs w:val="15"/>
        </w:rPr>
        <w:t>).</w:t>
      </w:r>
    </w:p>
    <w:p w:rsidR="00C8132E" w:rsidRPr="006E6B2E" w:rsidRDefault="00C8132E" w:rsidP="00670701">
      <w:pPr>
        <w:ind w:firstLine="709"/>
        <w:jc w:val="both"/>
        <w:rPr>
          <w:b/>
          <w:sz w:val="15"/>
          <w:szCs w:val="15"/>
        </w:rPr>
      </w:pPr>
      <w:r w:rsidRPr="006E6B2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требованиями </w:t>
      </w:r>
      <w:r w:rsidRPr="006E6B2E">
        <w:rPr>
          <w:b/>
          <w:sz w:val="15"/>
          <w:szCs w:val="15"/>
        </w:rPr>
        <w:t xml:space="preserve">частей 3-5 статьи 13, статьи 30, пункта 3 части 1 статьи 34 </w:t>
      </w:r>
      <w:r w:rsidRPr="006E6B2E">
        <w:rPr>
          <w:sz w:val="15"/>
          <w:szCs w:val="15"/>
        </w:rPr>
        <w:t xml:space="preserve">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20</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6B2E">
        <w:rPr>
          <w:b/>
          <w:sz w:val="15"/>
          <w:szCs w:val="15"/>
        </w:rPr>
        <w:t xml:space="preserve">частью 5 статьи </w:t>
      </w:r>
      <w:r w:rsidRPr="006E6B2E">
        <w:rPr>
          <w:b/>
          <w:sz w:val="15"/>
          <w:szCs w:val="15"/>
        </w:rPr>
        <w:lastRenderedPageBreak/>
        <w:t>5</w:t>
      </w:r>
      <w:r w:rsidRPr="006E6B2E">
        <w:rPr>
          <w:sz w:val="15"/>
          <w:szCs w:val="15"/>
        </w:rPr>
        <w:t xml:space="preserve"> Федерального закона </w:t>
      </w:r>
      <w:r w:rsidRPr="006E6B2E">
        <w:rPr>
          <w:b/>
          <w:sz w:val="15"/>
          <w:szCs w:val="15"/>
        </w:rPr>
        <w:t>от 05.05.2014 № 84-ФЗ</w:t>
      </w:r>
      <w:r w:rsidRPr="006E6B2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132E" w:rsidRPr="006E6B2E" w:rsidRDefault="00C8132E" w:rsidP="00670701">
      <w:pPr>
        <w:ind w:firstLine="709"/>
        <w:jc w:val="both"/>
        <w:rPr>
          <w:b/>
          <w:sz w:val="15"/>
          <w:szCs w:val="15"/>
        </w:rPr>
      </w:pPr>
      <w:r w:rsidRPr="006E6B2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 </w:t>
      </w:r>
      <w:r w:rsidRPr="006E6B2E">
        <w:rPr>
          <w:b/>
          <w:sz w:val="15"/>
          <w:szCs w:val="15"/>
        </w:rPr>
        <w:t>пункта 9 части 1 статьи 33, части 3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43</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132E" w:rsidRPr="006E6B2E" w:rsidRDefault="00C8132E" w:rsidP="00670701">
      <w:pPr>
        <w:tabs>
          <w:tab w:val="left" w:pos="900"/>
        </w:tabs>
        <w:ind w:firstLine="709"/>
        <w:jc w:val="both"/>
        <w:rPr>
          <w:sz w:val="15"/>
          <w:szCs w:val="15"/>
        </w:rPr>
      </w:pPr>
    </w:p>
    <w:p w:rsidR="00C8132E" w:rsidRPr="006E6B2E" w:rsidRDefault="00C8132E" w:rsidP="00670701">
      <w:pPr>
        <w:tabs>
          <w:tab w:val="left" w:pos="900"/>
        </w:tabs>
        <w:ind w:firstLine="709"/>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5.3 Содержание дисциплины</w:t>
      </w:r>
    </w:p>
    <w:p w:rsidR="00C8132E" w:rsidRPr="006E6B2E" w:rsidRDefault="00C8132E" w:rsidP="00670701">
      <w:pPr>
        <w:tabs>
          <w:tab w:val="left" w:pos="900"/>
        </w:tabs>
        <w:ind w:firstLine="709"/>
        <w:jc w:val="both"/>
        <w:rPr>
          <w:b/>
          <w:sz w:val="24"/>
          <w:szCs w:val="24"/>
        </w:rPr>
      </w:pPr>
    </w:p>
    <w:p w:rsidR="00C8132E" w:rsidRPr="006E6B2E" w:rsidRDefault="00C8132E" w:rsidP="00670701">
      <w:pPr>
        <w:jc w:val="center"/>
      </w:pPr>
      <w:r w:rsidRPr="006E6B2E">
        <w:rPr>
          <w:b/>
          <w:sz w:val="24"/>
          <w:szCs w:val="24"/>
        </w:rPr>
        <w:t xml:space="preserve">Тема № 1. </w:t>
      </w:r>
      <w:r w:rsidRPr="006E6B2E">
        <w:rPr>
          <w:sz w:val="24"/>
          <w:szCs w:val="24"/>
        </w:rPr>
        <w:t>Основы социального планирования и прогнозирования</w:t>
      </w:r>
      <w:r w:rsidRPr="006E6B2E">
        <w:t xml:space="preserve"> </w:t>
      </w:r>
    </w:p>
    <w:p w:rsidR="00C8132E" w:rsidRPr="006E6B2E" w:rsidRDefault="00C8132E" w:rsidP="00670701">
      <w:pPr>
        <w:ind w:firstLine="540"/>
        <w:jc w:val="both"/>
        <w:rPr>
          <w:b/>
          <w:sz w:val="24"/>
          <w:szCs w:val="24"/>
        </w:rPr>
      </w:pPr>
      <w:r w:rsidRPr="006E6B2E">
        <w:rPr>
          <w:sz w:val="24"/>
          <w:szCs w:val="24"/>
        </w:rPr>
        <w:t>Необходимость прогнозирования в современных условиях социально-экономического развития. Предмет дисциплины «Социально-экономическое прогнозирование», ее метод.</w:t>
      </w:r>
    </w:p>
    <w:p w:rsidR="00C8132E" w:rsidRPr="006E6B2E" w:rsidRDefault="00C8132E" w:rsidP="00670701">
      <w:pPr>
        <w:ind w:firstLine="720"/>
        <w:jc w:val="both"/>
        <w:rPr>
          <w:sz w:val="24"/>
          <w:szCs w:val="24"/>
        </w:rPr>
      </w:pPr>
      <w:r w:rsidRPr="006E6B2E">
        <w:rPr>
          <w:sz w:val="24"/>
          <w:szCs w:val="24"/>
        </w:rPr>
        <w:t>Понятие «предвидение», его соотношение с понятиями «предчувствие», «предсказание». Гносеология и логика предвидения. Научное и ненаучное предвидение.</w:t>
      </w:r>
    </w:p>
    <w:p w:rsidR="00C8132E" w:rsidRPr="006E6B2E" w:rsidRDefault="00C8132E" w:rsidP="00670701">
      <w:pPr>
        <w:ind w:firstLine="720"/>
        <w:jc w:val="both"/>
        <w:rPr>
          <w:sz w:val="24"/>
          <w:szCs w:val="24"/>
        </w:rPr>
      </w:pPr>
      <w:r w:rsidRPr="006E6B2E">
        <w:rPr>
          <w:sz w:val="24"/>
          <w:szCs w:val="24"/>
        </w:rPr>
        <w:t>Понятие прогноза как формы конкретизации предвидения. Прогнозирование как процесс выработки прогнозов. Прогностика как наука о законах и методах прогнозирования.</w:t>
      </w:r>
    </w:p>
    <w:p w:rsidR="00C8132E" w:rsidRPr="006E6B2E" w:rsidRDefault="00C8132E" w:rsidP="00670701">
      <w:pPr>
        <w:ind w:firstLine="720"/>
        <w:jc w:val="both"/>
        <w:rPr>
          <w:sz w:val="24"/>
          <w:szCs w:val="24"/>
        </w:rPr>
      </w:pPr>
      <w:r w:rsidRPr="006E6B2E">
        <w:rPr>
          <w:sz w:val="24"/>
          <w:szCs w:val="24"/>
        </w:rPr>
        <w:t>Сущность социального прогнозирования в широком и узком понимании. Перспективы развития социальных процессов и социальных отношений как объект и предмет социального прогнозирования. Социальное прогнозирование как одно из направлений конкретных социальных исследований.</w:t>
      </w:r>
    </w:p>
    <w:p w:rsidR="00C8132E" w:rsidRPr="006E6B2E" w:rsidRDefault="00C8132E" w:rsidP="00670701">
      <w:pPr>
        <w:ind w:firstLine="720"/>
        <w:jc w:val="both"/>
        <w:rPr>
          <w:sz w:val="24"/>
          <w:szCs w:val="24"/>
        </w:rPr>
      </w:pPr>
      <w:r w:rsidRPr="006E6B2E">
        <w:rPr>
          <w:sz w:val="24"/>
          <w:szCs w:val="24"/>
        </w:rPr>
        <w:t xml:space="preserve">Основные понятия и термины социального прогнозирования. Специфика прогнозирования развития социальных объектов. </w:t>
      </w:r>
    </w:p>
    <w:p w:rsidR="00C8132E" w:rsidRPr="006E6B2E" w:rsidRDefault="00C8132E" w:rsidP="00670701">
      <w:pPr>
        <w:ind w:firstLine="540"/>
        <w:jc w:val="both"/>
        <w:rPr>
          <w:b/>
          <w:sz w:val="24"/>
          <w:szCs w:val="24"/>
        </w:rPr>
      </w:pPr>
    </w:p>
    <w:p w:rsidR="00C8132E" w:rsidRPr="006E6B2E" w:rsidRDefault="00C8132E" w:rsidP="00670701">
      <w:pPr>
        <w:jc w:val="center"/>
        <w:rPr>
          <w:b/>
          <w:sz w:val="24"/>
          <w:szCs w:val="24"/>
        </w:rPr>
      </w:pPr>
    </w:p>
    <w:p w:rsidR="00C8132E" w:rsidRPr="006E6B2E" w:rsidRDefault="00C8132E" w:rsidP="00670701">
      <w:pPr>
        <w:jc w:val="center"/>
        <w:rPr>
          <w:sz w:val="24"/>
          <w:szCs w:val="24"/>
        </w:rPr>
      </w:pPr>
      <w:r w:rsidRPr="006E6B2E">
        <w:rPr>
          <w:b/>
          <w:sz w:val="24"/>
          <w:szCs w:val="24"/>
        </w:rPr>
        <w:t xml:space="preserve">Тема № 2. </w:t>
      </w:r>
      <w:r w:rsidRPr="006E6B2E">
        <w:rPr>
          <w:sz w:val="24"/>
          <w:szCs w:val="24"/>
        </w:rPr>
        <w:t>Уровни социального планирования и прогнозирования.</w:t>
      </w:r>
    </w:p>
    <w:p w:rsidR="00C8132E" w:rsidRPr="006E6B2E" w:rsidRDefault="00C8132E" w:rsidP="00670701">
      <w:pPr>
        <w:ind w:firstLine="540"/>
        <w:jc w:val="both"/>
        <w:rPr>
          <w:sz w:val="24"/>
          <w:szCs w:val="24"/>
        </w:rPr>
      </w:pPr>
      <w:r w:rsidRPr="006E6B2E">
        <w:rPr>
          <w:sz w:val="24"/>
          <w:szCs w:val="24"/>
        </w:rPr>
        <w:t>Понятие управления, его этапы. Роль прогнозирования в системе управления. Характеристика этапов управления. Задачи прогнозирования в системе управления национальной экономикой. Федеральный закон РФ о социально-экономическом прогнозировании. Концепция прогнозирования.</w:t>
      </w:r>
    </w:p>
    <w:p w:rsidR="00C8132E" w:rsidRPr="006E6B2E" w:rsidRDefault="00C8132E" w:rsidP="00670701">
      <w:pPr>
        <w:ind w:firstLine="540"/>
        <w:jc w:val="both"/>
        <w:rPr>
          <w:sz w:val="24"/>
          <w:szCs w:val="24"/>
        </w:rPr>
      </w:pPr>
      <w:r w:rsidRPr="006E6B2E">
        <w:rPr>
          <w:sz w:val="24"/>
          <w:szCs w:val="24"/>
        </w:rPr>
        <w:t>Характеристика основных макроэкономических показателей и их применение в процессе прогнозирования. Содержание и методики расчета основных макроэкономических показателей.</w:t>
      </w:r>
    </w:p>
    <w:p w:rsidR="00C8132E" w:rsidRPr="006E6B2E" w:rsidRDefault="00C8132E" w:rsidP="00670701">
      <w:pPr>
        <w:ind w:firstLine="540"/>
        <w:jc w:val="both"/>
        <w:rPr>
          <w:sz w:val="24"/>
          <w:szCs w:val="24"/>
        </w:rPr>
      </w:pPr>
      <w:r w:rsidRPr="006E6B2E">
        <w:rPr>
          <w:sz w:val="24"/>
          <w:szCs w:val="24"/>
        </w:rPr>
        <w:t>Понятие социально-экономической системы в разных интеллектуальных традициях. Характеристика социально-экономической системы постиндустриального общества. Прогнозирование развития национальной экономики.</w:t>
      </w:r>
    </w:p>
    <w:p w:rsidR="00C8132E" w:rsidRPr="006E6B2E" w:rsidRDefault="00C8132E" w:rsidP="00670701">
      <w:pPr>
        <w:ind w:firstLine="540"/>
        <w:jc w:val="both"/>
        <w:rPr>
          <w:sz w:val="24"/>
          <w:szCs w:val="24"/>
        </w:rPr>
      </w:pPr>
      <w:r w:rsidRPr="006E6B2E">
        <w:rPr>
          <w:sz w:val="24"/>
          <w:szCs w:val="24"/>
        </w:rPr>
        <w:t xml:space="preserve">Понятие региона. Проблемы прогнозирования регионального развития. Сравнение макро- и мезоуровня: общие моменты и отличительные признак. Муниципальное управление и прогнозирование. </w:t>
      </w:r>
    </w:p>
    <w:p w:rsidR="00C8132E" w:rsidRPr="006E6B2E" w:rsidRDefault="00C8132E" w:rsidP="00670701">
      <w:pPr>
        <w:ind w:firstLine="540"/>
        <w:jc w:val="both"/>
        <w:rPr>
          <w:sz w:val="24"/>
          <w:szCs w:val="24"/>
        </w:rPr>
      </w:pPr>
      <w:r w:rsidRPr="006E6B2E">
        <w:rPr>
          <w:sz w:val="24"/>
          <w:szCs w:val="24"/>
        </w:rPr>
        <w:t xml:space="preserve">Крупный город как субъект управленческой структуры государственного и местного управления. Специфика прогнозирования социально-экономического развития крупного города и его отличие от регионального прогнозирования и муниципального прогнозирования. </w:t>
      </w:r>
    </w:p>
    <w:p w:rsidR="00C8132E" w:rsidRPr="006E6B2E" w:rsidRDefault="00C8132E" w:rsidP="00670701">
      <w:pPr>
        <w:ind w:firstLine="540"/>
        <w:jc w:val="both"/>
        <w:rPr>
          <w:sz w:val="24"/>
          <w:szCs w:val="24"/>
        </w:rPr>
      </w:pPr>
      <w:r w:rsidRPr="006E6B2E">
        <w:rPr>
          <w:sz w:val="24"/>
          <w:szCs w:val="24"/>
        </w:rPr>
        <w:t xml:space="preserve">Прогнозирование развития предприятий. Микро-уровень Особенности прогнозирования на предприятиях. </w:t>
      </w:r>
    </w:p>
    <w:p w:rsidR="00C8132E" w:rsidRPr="006E6B2E" w:rsidRDefault="00C8132E" w:rsidP="00670701">
      <w:pPr>
        <w:ind w:firstLine="540"/>
        <w:jc w:val="both"/>
        <w:rPr>
          <w:b/>
          <w:sz w:val="24"/>
          <w:szCs w:val="24"/>
        </w:rPr>
      </w:pPr>
      <w:r w:rsidRPr="006E6B2E">
        <w:rPr>
          <w:sz w:val="24"/>
          <w:szCs w:val="24"/>
        </w:rPr>
        <w:lastRenderedPageBreak/>
        <w:t>Прогнозирование темпов экономического роста, пропорций, структуры и эффективности экономики. Модели долгосрочных и среднесрочных макроэкономических прогнозов по критериям (темпы экономического роста, пропорции, структура, эффективность по вариантам и сценариям). Прогнозирование развития производственной инфраструктуры и промышленной политики. Отраслевое прогнозирование при определении перспектив развития производственной инфраструктуры и промышленной политики. Прогнозирование занятости населения, безработицы. Сценарный прогноз численности населения, тенденций занятости и безработицы.</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b/>
          <w:sz w:val="24"/>
          <w:szCs w:val="24"/>
        </w:rPr>
      </w:pPr>
      <w:r w:rsidRPr="006E6B2E">
        <w:rPr>
          <w:b/>
          <w:sz w:val="24"/>
          <w:szCs w:val="24"/>
        </w:rPr>
        <w:t xml:space="preserve">Тема № 3. </w:t>
      </w:r>
      <w:r w:rsidRPr="006E6B2E">
        <w:rPr>
          <w:sz w:val="24"/>
          <w:szCs w:val="24"/>
        </w:rPr>
        <w:t>Методы социального планирования</w:t>
      </w:r>
    </w:p>
    <w:p w:rsidR="00C8132E" w:rsidRPr="006E6B2E" w:rsidRDefault="00C8132E" w:rsidP="00670701">
      <w:pPr>
        <w:ind w:firstLine="720"/>
        <w:jc w:val="both"/>
        <w:rPr>
          <w:sz w:val="24"/>
          <w:szCs w:val="24"/>
        </w:rPr>
      </w:pPr>
      <w:r w:rsidRPr="006E6B2E">
        <w:rPr>
          <w:sz w:val="24"/>
          <w:szCs w:val="24"/>
        </w:rPr>
        <w:t xml:space="preserve">Факторы, определяющие адекватный выбор методов прогнозирования. Связь между типовыми представлениями об объекте прогнозирования и методами прогнозирования. </w:t>
      </w:r>
    </w:p>
    <w:p w:rsidR="00C8132E" w:rsidRPr="006E6B2E" w:rsidRDefault="00C8132E" w:rsidP="00670701">
      <w:pPr>
        <w:ind w:firstLine="720"/>
        <w:jc w:val="both"/>
        <w:rPr>
          <w:sz w:val="24"/>
          <w:szCs w:val="24"/>
        </w:rPr>
      </w:pPr>
      <w:r w:rsidRPr="006E6B2E">
        <w:rPr>
          <w:sz w:val="24"/>
          <w:szCs w:val="24"/>
        </w:rPr>
        <w:t>Формализованные методы социального прогнозирования. Методы экстраполяции. Прогнозирование по аналогии. Параметрическое (математическое прогнозирование).</w:t>
      </w:r>
    </w:p>
    <w:p w:rsidR="00C8132E" w:rsidRPr="006E6B2E" w:rsidRDefault="00C8132E" w:rsidP="00670701">
      <w:pPr>
        <w:ind w:firstLine="720"/>
        <w:jc w:val="both"/>
        <w:rPr>
          <w:sz w:val="24"/>
          <w:szCs w:val="24"/>
        </w:rPr>
      </w:pPr>
      <w:r w:rsidRPr="006E6B2E">
        <w:rPr>
          <w:sz w:val="24"/>
          <w:szCs w:val="24"/>
        </w:rPr>
        <w:t xml:space="preserve">Неформальные (интуитивные) методы социального прогнозирования. Методы экспертных оценок. Методы прогнозных сценариев. </w:t>
      </w:r>
    </w:p>
    <w:p w:rsidR="00C8132E" w:rsidRPr="006E6B2E" w:rsidRDefault="00C8132E" w:rsidP="00670701">
      <w:pPr>
        <w:ind w:firstLine="720"/>
        <w:jc w:val="both"/>
        <w:rPr>
          <w:sz w:val="24"/>
          <w:szCs w:val="24"/>
        </w:rPr>
      </w:pPr>
      <w:r w:rsidRPr="006E6B2E">
        <w:rPr>
          <w:sz w:val="24"/>
          <w:szCs w:val="24"/>
        </w:rPr>
        <w:t xml:space="preserve">Комплексные методы социального прогнозирования. Метод прогнозного графа. Понятие «модель» и ее вариативность. Модель объекта социального прогнозирования. Задачи и цели социального моделирования. Социальное прогнозирование и социальное моделирование. Процесс прогностического моделирования. </w:t>
      </w:r>
    </w:p>
    <w:p w:rsidR="00C8132E" w:rsidRPr="006E6B2E" w:rsidRDefault="00C8132E" w:rsidP="00670701">
      <w:pPr>
        <w:ind w:firstLine="720"/>
        <w:jc w:val="both"/>
        <w:rPr>
          <w:sz w:val="24"/>
          <w:szCs w:val="24"/>
        </w:rPr>
      </w:pPr>
      <w:r w:rsidRPr="006E6B2E">
        <w:rPr>
          <w:sz w:val="24"/>
          <w:szCs w:val="24"/>
        </w:rPr>
        <w:t>Верификация прогнозов. Различные виды верификации: абсолютная и относительная, прямая и косвенная, инверсная, консеквентная, верификация оппонентом, верификация повторным опросом, верификация учетом ошибок, верификация компетентным экспертом и др.</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4. </w:t>
      </w:r>
      <w:r w:rsidRPr="006E6B2E">
        <w:rPr>
          <w:sz w:val="24"/>
          <w:szCs w:val="24"/>
        </w:rPr>
        <w:t>Разработка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Общая структура и разработка программы прогнозного социального исследования. Предпрогнозная ориентация: постановка проблемы; определение объекта, предмета прогнозирования; формулировка целей, задач, гипотез разработки прогноза; установление периода основания и упреждения прогноза. </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5. </w:t>
      </w:r>
      <w:r w:rsidRPr="006E6B2E">
        <w:rPr>
          <w:sz w:val="24"/>
          <w:szCs w:val="24"/>
        </w:rPr>
        <w:t>Построение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Описание структуры, организации исследования, выбор методов. Построение исходной (базовой) модели объекта прогнозирования методами системного анализа. Сбор данных прогнозного фона. Определение источников и типов информации (профильная и фоновая). Построение предварительных поисковых и нормативных моделей прогнозируемого объекта. </w:t>
      </w:r>
    </w:p>
    <w:p w:rsidR="00C8132E" w:rsidRPr="006E6B2E" w:rsidRDefault="00C8132E" w:rsidP="00670701">
      <w:pPr>
        <w:ind w:firstLine="720"/>
        <w:jc w:val="both"/>
        <w:rPr>
          <w:sz w:val="24"/>
          <w:szCs w:val="24"/>
        </w:rPr>
      </w:pPr>
      <w:r w:rsidRPr="006E6B2E">
        <w:rPr>
          <w:sz w:val="24"/>
          <w:szCs w:val="24"/>
        </w:rPr>
        <w:t>Верификация прогноза.</w:t>
      </w:r>
    </w:p>
    <w:p w:rsidR="00C8132E" w:rsidRPr="006E6B2E" w:rsidRDefault="00C8132E" w:rsidP="00670701">
      <w:pPr>
        <w:ind w:firstLine="720"/>
        <w:jc w:val="both"/>
        <w:rPr>
          <w:sz w:val="24"/>
          <w:szCs w:val="24"/>
        </w:rPr>
      </w:pPr>
      <w:r w:rsidRPr="006E6B2E">
        <w:rPr>
          <w:sz w:val="24"/>
          <w:szCs w:val="24"/>
        </w:rPr>
        <w:t>Выработка рекомендаций для решения вопросов в сфере управления на основе сопоставления поисковых и нормативных прогнозов.</w:t>
      </w:r>
    </w:p>
    <w:p w:rsidR="00C8132E" w:rsidRPr="006E6B2E" w:rsidRDefault="00C8132E" w:rsidP="00670701">
      <w:pPr>
        <w:ind w:firstLine="540"/>
        <w:jc w:val="both"/>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6. </w:t>
      </w:r>
      <w:r w:rsidRPr="006E6B2E">
        <w:rPr>
          <w:sz w:val="24"/>
          <w:szCs w:val="24"/>
        </w:rPr>
        <w:t>Социальное прогнозирование общественных явлений</w:t>
      </w:r>
    </w:p>
    <w:p w:rsidR="00C8132E" w:rsidRPr="006E6B2E" w:rsidRDefault="00C8132E" w:rsidP="00670701">
      <w:pPr>
        <w:ind w:firstLine="720"/>
        <w:jc w:val="both"/>
        <w:rPr>
          <w:sz w:val="24"/>
          <w:szCs w:val="24"/>
        </w:rPr>
      </w:pPr>
      <w:r w:rsidRPr="006E6B2E">
        <w:rPr>
          <w:sz w:val="24"/>
          <w:szCs w:val="24"/>
        </w:rPr>
        <w:t>Демографические прогнозы: сущность, назначение, типология, временные горизонты, особенности разработки. Прогноз миграции как особый вид демографических прогнозов. Методы разработки демографических прогнозов.</w:t>
      </w:r>
    </w:p>
    <w:p w:rsidR="00C8132E" w:rsidRPr="006E6B2E" w:rsidRDefault="00C8132E" w:rsidP="00670701">
      <w:pPr>
        <w:ind w:firstLine="720"/>
        <w:jc w:val="both"/>
        <w:rPr>
          <w:sz w:val="24"/>
          <w:szCs w:val="24"/>
        </w:rPr>
      </w:pPr>
      <w:r w:rsidRPr="006E6B2E">
        <w:rPr>
          <w:sz w:val="24"/>
          <w:szCs w:val="24"/>
        </w:rPr>
        <w:t>Прогнозирование уровня и качества жизни населения. Прогнозирование доходов населения: прямой и обратный методы прогнозного расчета.</w:t>
      </w:r>
    </w:p>
    <w:p w:rsidR="00C8132E" w:rsidRPr="006E6B2E" w:rsidRDefault="00C8132E" w:rsidP="00670701">
      <w:pPr>
        <w:ind w:firstLine="720"/>
        <w:jc w:val="both"/>
        <w:rPr>
          <w:sz w:val="24"/>
          <w:szCs w:val="24"/>
        </w:rPr>
      </w:pPr>
    </w:p>
    <w:p w:rsidR="00C8132E" w:rsidRPr="006E6B2E" w:rsidRDefault="00C8132E" w:rsidP="00670701">
      <w:pPr>
        <w:ind w:firstLine="540"/>
        <w:jc w:val="center"/>
        <w:rPr>
          <w:sz w:val="24"/>
          <w:szCs w:val="24"/>
        </w:rPr>
      </w:pPr>
      <w:r w:rsidRPr="006E6B2E">
        <w:rPr>
          <w:b/>
          <w:sz w:val="24"/>
          <w:szCs w:val="24"/>
        </w:rPr>
        <w:t xml:space="preserve">Тема № 7. </w:t>
      </w:r>
      <w:r w:rsidRPr="006E6B2E">
        <w:rPr>
          <w:sz w:val="24"/>
          <w:szCs w:val="24"/>
        </w:rPr>
        <w:t>Социальное прогнозирование экономических явлений</w:t>
      </w:r>
    </w:p>
    <w:p w:rsidR="00C8132E" w:rsidRPr="006E6B2E" w:rsidRDefault="00C8132E" w:rsidP="00670701">
      <w:pPr>
        <w:ind w:firstLine="720"/>
        <w:jc w:val="both"/>
        <w:rPr>
          <w:sz w:val="24"/>
          <w:szCs w:val="24"/>
        </w:rPr>
      </w:pPr>
      <w:r w:rsidRPr="006E6B2E">
        <w:rPr>
          <w:sz w:val="24"/>
          <w:szCs w:val="24"/>
        </w:rPr>
        <w:t>Экономический рост как основа для построения социальных прогнозов. Методы прогнозирования экономического роста.</w:t>
      </w:r>
    </w:p>
    <w:p w:rsidR="00C8132E" w:rsidRPr="006E6B2E" w:rsidRDefault="00C8132E" w:rsidP="00670701">
      <w:pPr>
        <w:ind w:firstLine="720"/>
        <w:jc w:val="both"/>
        <w:rPr>
          <w:sz w:val="24"/>
          <w:szCs w:val="24"/>
        </w:rPr>
      </w:pPr>
      <w:r w:rsidRPr="006E6B2E">
        <w:rPr>
          <w:sz w:val="24"/>
          <w:szCs w:val="24"/>
        </w:rPr>
        <w:lastRenderedPageBreak/>
        <w:t>Прогнозирование рынка труда и занятости населения. Основные целевые ориентиры прогноза. Методы прогнозирования.</w:t>
      </w:r>
    </w:p>
    <w:p w:rsidR="00C8132E" w:rsidRPr="006E6B2E" w:rsidRDefault="00C8132E" w:rsidP="00670701">
      <w:pPr>
        <w:ind w:firstLine="720"/>
        <w:jc w:val="both"/>
        <w:rPr>
          <w:sz w:val="24"/>
          <w:szCs w:val="24"/>
        </w:rPr>
      </w:pPr>
      <w:r w:rsidRPr="006E6B2E">
        <w:rPr>
          <w:sz w:val="24"/>
          <w:szCs w:val="24"/>
        </w:rPr>
        <w:t>Прогнозирование развития отраслей социальной сферы: здравоохранения, образования, медицинского обслуживания, жилищно-коммунального хозяйства, спорта и туризма, культуры и искусства.</w:t>
      </w:r>
    </w:p>
    <w:p w:rsidR="00C8132E" w:rsidRPr="006E6B2E" w:rsidRDefault="00C8132E" w:rsidP="00670701">
      <w:pPr>
        <w:ind w:firstLine="540"/>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6. Перечень учебно-методического обеспечения для самостоятельной работы обучающихся по дисциплине</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Методические указания для обучающихся по освоению дисциплины «Основы социального прогнозирования» / Н.О. Герасимова – Омск: Изд-во Омской гуманитарной академии, 2018.</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jc w:val="both"/>
        <w:rPr>
          <w:rFonts w:eastAsia="Calibri"/>
          <w:b/>
          <w:sz w:val="24"/>
          <w:szCs w:val="24"/>
        </w:rPr>
      </w:pPr>
    </w:p>
    <w:p w:rsidR="00C8132E" w:rsidRPr="006E6B2E" w:rsidRDefault="00C8132E" w:rsidP="00670701">
      <w:pPr>
        <w:jc w:val="both"/>
        <w:rPr>
          <w:rFonts w:eastAsia="Calibri"/>
          <w:b/>
          <w:sz w:val="24"/>
          <w:szCs w:val="24"/>
        </w:rPr>
      </w:pPr>
    </w:p>
    <w:p w:rsidR="00C8132E" w:rsidRPr="006E6B2E" w:rsidRDefault="00E65B00" w:rsidP="00670701">
      <w:pPr>
        <w:jc w:val="both"/>
        <w:rPr>
          <w:b/>
          <w:sz w:val="24"/>
          <w:szCs w:val="24"/>
        </w:rPr>
      </w:pPr>
      <w:r w:rsidRPr="006E6B2E">
        <w:rPr>
          <w:b/>
          <w:sz w:val="24"/>
          <w:szCs w:val="24"/>
        </w:rPr>
        <w:t>7</w:t>
      </w:r>
      <w:r w:rsidR="00C8132E" w:rsidRPr="006E6B2E">
        <w:rPr>
          <w:b/>
          <w:sz w:val="24"/>
          <w:szCs w:val="24"/>
        </w:rPr>
        <w:t>. Перечень основной и дополнительной учебной литературы, необходимой для освоения дисциплины</w:t>
      </w: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Основная:</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E6B2E">
        <w:rPr>
          <w:rFonts w:ascii="Times New Roman" w:hAnsi="Times New Roman"/>
          <w:iCs/>
          <w:sz w:val="24"/>
          <w:szCs w:val="24"/>
          <w:shd w:val="clear" w:color="auto" w:fill="FFFFFF"/>
        </w:rPr>
        <w:t>Антохонова, И. В. </w:t>
      </w:r>
      <w:r w:rsidRPr="006E6B2E">
        <w:rPr>
          <w:rFonts w:ascii="Times New Roman" w:hAnsi="Times New Roman"/>
          <w:sz w:val="24"/>
          <w:szCs w:val="24"/>
          <w:shd w:val="clear" w:color="auto" w:fill="FFFFFF"/>
        </w:rPr>
        <w:t>Методы прогнозирования социально-экономических процессов : учебное пособие для вузов / И. В. Антохонова. — 2-е изд., испр. и доп. — М. : Издательство Юрайт, 2018. — 213 с.  </w:t>
      </w:r>
      <w:r w:rsidRPr="006E6B2E">
        <w:rPr>
          <w:rFonts w:ascii="Times New Roman" w:hAnsi="Times New Roman"/>
          <w:sz w:val="24"/>
          <w:szCs w:val="24"/>
          <w:shd w:val="clear" w:color="auto" w:fill="FCFCFC"/>
        </w:rPr>
        <w:t xml:space="preserve">— Режим доступа: </w:t>
      </w:r>
      <w:hyperlink r:id="rId8" w:history="1">
        <w:r w:rsidR="00574B8F">
          <w:rPr>
            <w:rStyle w:val="a8"/>
            <w:rFonts w:ascii="Times New Roman" w:hAnsi="Times New Roman"/>
            <w:sz w:val="24"/>
            <w:szCs w:val="24"/>
            <w:shd w:val="clear" w:color="auto" w:fill="FCFCFC"/>
          </w:rPr>
          <w:t>https://biblio-online.ru/book/984FF846-C292-4F5A-9AA0-8A03048BFE4C</w:t>
        </w:r>
      </w:hyperlink>
      <w:r w:rsidRPr="006E6B2E">
        <w:rPr>
          <w:rFonts w:ascii="Times New Roman" w:hAnsi="Times New Roman"/>
          <w:sz w:val="24"/>
          <w:szCs w:val="24"/>
          <w:shd w:val="clear" w:color="auto" w:fill="FFFFFF"/>
        </w:rPr>
        <w:t xml:space="preserve"> </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b/>
          <w:bCs/>
          <w:sz w:val="24"/>
          <w:szCs w:val="24"/>
        </w:rPr>
      </w:pPr>
      <w:r w:rsidRPr="006E6B2E">
        <w:rPr>
          <w:rFonts w:ascii="Times New Roman" w:hAnsi="Times New Roman"/>
          <w:iCs/>
          <w:sz w:val="24"/>
          <w:szCs w:val="24"/>
          <w:shd w:val="clear" w:color="auto" w:fill="FFFFFF"/>
        </w:rPr>
        <w:t>Стегний, В. Н. </w:t>
      </w:r>
      <w:r w:rsidRPr="006E6B2E">
        <w:rPr>
          <w:rFonts w:ascii="Times New Roman" w:hAnsi="Times New Roman"/>
          <w:sz w:val="24"/>
          <w:szCs w:val="24"/>
          <w:shd w:val="clear" w:color="auto" w:fill="FFFFFF"/>
        </w:rPr>
        <w:t>Социальное прогнозирование и проектирование: учебник для академического бакалавриата / В. Н. Стегний. — 2-е изд., испр. и доп. — М. : Издательство Юрайт, 2018. — 219 с.</w:t>
      </w:r>
      <w:r w:rsidRPr="006E6B2E">
        <w:rPr>
          <w:rFonts w:ascii="Times New Roman" w:hAnsi="Times New Roman"/>
          <w:sz w:val="24"/>
          <w:szCs w:val="24"/>
        </w:rPr>
        <w:t xml:space="preserve"> </w:t>
      </w:r>
      <w:r w:rsidRPr="006E6B2E">
        <w:rPr>
          <w:rFonts w:ascii="Times New Roman" w:hAnsi="Times New Roman"/>
          <w:sz w:val="24"/>
          <w:szCs w:val="24"/>
          <w:shd w:val="clear" w:color="auto" w:fill="FCFCFC"/>
        </w:rPr>
        <w:t xml:space="preserve">— Режим доступа: </w:t>
      </w:r>
      <w:hyperlink r:id="rId9" w:history="1">
        <w:r w:rsidR="00574B8F">
          <w:rPr>
            <w:rStyle w:val="a8"/>
            <w:rFonts w:ascii="Times New Roman" w:hAnsi="Times New Roman"/>
            <w:sz w:val="24"/>
            <w:szCs w:val="24"/>
            <w:shd w:val="clear" w:color="auto" w:fill="FCFCFC"/>
          </w:rPr>
          <w:t>https://biblio-online.ru/book/0844CAE8-CBA6-4B1B-B9FD-0EE1822ED6B8</w:t>
        </w:r>
      </w:hyperlink>
    </w:p>
    <w:p w:rsidR="00C8132E" w:rsidRPr="006E6B2E" w:rsidRDefault="00C8132E" w:rsidP="00670701">
      <w:pPr>
        <w:pStyle w:val="a4"/>
        <w:shd w:val="clear" w:color="auto" w:fill="FFFFFF"/>
        <w:tabs>
          <w:tab w:val="left" w:pos="406"/>
          <w:tab w:val="left" w:pos="567"/>
        </w:tabs>
        <w:spacing w:after="0" w:line="240" w:lineRule="auto"/>
        <w:ind w:left="0"/>
        <w:jc w:val="both"/>
        <w:rPr>
          <w:rFonts w:ascii="Times New Roman" w:hAnsi="Times New Roman"/>
          <w:b/>
          <w:bCs/>
          <w:sz w:val="24"/>
          <w:szCs w:val="24"/>
        </w:rPr>
      </w:pP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Дополнительная:</w:t>
      </w:r>
    </w:p>
    <w:p w:rsidR="00C8132E" w:rsidRPr="006E6B2E" w:rsidRDefault="00C8132E" w:rsidP="00670701">
      <w:pPr>
        <w:numPr>
          <w:ilvl w:val="0"/>
          <w:numId w:val="6"/>
        </w:numPr>
        <w:ind w:left="0" w:firstLine="0"/>
        <w:jc w:val="both"/>
        <w:rPr>
          <w:sz w:val="24"/>
          <w:szCs w:val="24"/>
        </w:rPr>
      </w:pPr>
      <w:r w:rsidRPr="006E6B2E">
        <w:rPr>
          <w:sz w:val="24"/>
          <w:szCs w:val="24"/>
        </w:rPr>
        <w:t xml:space="preserve">Гатина Л.И. Социальное прогнозирование и проектирование в экономике [Электронный ресурс] : учебно-методическое пособие / Л.И. Гатина, С.А. Алексеев. — Электрон. текстовые данные. — Казань: Казанский национальный исследовательский технологический университет, 2015. — 84 c. — Режим доступа: </w:t>
      </w:r>
      <w:hyperlink r:id="rId10" w:history="1">
        <w:r w:rsidR="00574B8F">
          <w:rPr>
            <w:rStyle w:val="a8"/>
            <w:sz w:val="24"/>
            <w:szCs w:val="24"/>
          </w:rPr>
          <w:t>http://www.iprbookshop.ru/62285..</w:t>
        </w:r>
      </w:hyperlink>
      <w:r w:rsidRPr="006E6B2E">
        <w:rPr>
          <w:sz w:val="24"/>
          <w:szCs w:val="24"/>
        </w:rPr>
        <w:t>.</w:t>
      </w:r>
    </w:p>
    <w:p w:rsidR="00C8132E" w:rsidRPr="006E6B2E" w:rsidRDefault="00C8132E" w:rsidP="00670701">
      <w:pPr>
        <w:pStyle w:val="a4"/>
        <w:numPr>
          <w:ilvl w:val="0"/>
          <w:numId w:val="6"/>
        </w:numPr>
        <w:spacing w:after="0" w:line="240" w:lineRule="auto"/>
        <w:ind w:left="0" w:firstLine="0"/>
        <w:jc w:val="both"/>
        <w:rPr>
          <w:rFonts w:ascii="Times New Roman" w:hAnsi="Times New Roman"/>
          <w:sz w:val="24"/>
          <w:szCs w:val="24"/>
          <w:shd w:val="clear" w:color="auto" w:fill="FCFCFC"/>
        </w:rPr>
      </w:pPr>
      <w:r w:rsidRPr="006E6B2E">
        <w:rPr>
          <w:rFonts w:ascii="Times New Roman" w:hAnsi="Times New Roman"/>
          <w:iCs/>
          <w:sz w:val="24"/>
          <w:szCs w:val="24"/>
          <w:shd w:val="clear" w:color="auto" w:fill="FFFFFF"/>
        </w:rPr>
        <w:t>Светуньков, И. С. </w:t>
      </w:r>
      <w:r w:rsidRPr="006E6B2E">
        <w:rPr>
          <w:rFonts w:ascii="Times New Roman" w:hAnsi="Times New Roman"/>
          <w:sz w:val="24"/>
          <w:szCs w:val="24"/>
          <w:shd w:val="clear" w:color="auto" w:fill="FFFFFF"/>
        </w:rPr>
        <w:t>Методы социально-экономического прогнозирования в 2 т. Т. 1 теория и методология: учебник и практикум для академического бакалавриата / И. С. Светуньков, С. Г. Светуньков. — М. : Издательство Юрайт, 2018. — 351 с. — </w:t>
      </w:r>
      <w:r w:rsidRPr="006E6B2E">
        <w:rPr>
          <w:rFonts w:ascii="Times New Roman" w:hAnsi="Times New Roman"/>
          <w:sz w:val="24"/>
          <w:szCs w:val="24"/>
        </w:rPr>
        <w:t>Режим доступа:</w:t>
      </w:r>
      <w:hyperlink r:id="rId11" w:history="1">
        <w:r w:rsidR="00574B8F">
          <w:rPr>
            <w:rStyle w:val="a8"/>
            <w:rFonts w:ascii="Times New Roman" w:hAnsi="Times New Roman"/>
            <w:sz w:val="24"/>
            <w:szCs w:val="24"/>
          </w:rPr>
          <w:t>https://biblio-online.ru/book/metody-socialno-ekonomicheskogo-prognozirovaniya-v-2-t-t-1-teoriya-i-metodologiya-425340</w:t>
        </w:r>
      </w:hyperlink>
    </w:p>
    <w:p w:rsidR="00C8132E" w:rsidRPr="006E6B2E" w:rsidRDefault="00C8132E" w:rsidP="00670701">
      <w:pPr>
        <w:pStyle w:val="a4"/>
        <w:spacing w:after="0" w:line="240" w:lineRule="auto"/>
        <w:jc w:val="both"/>
        <w:rPr>
          <w:rFonts w:ascii="Times New Roman" w:hAnsi="Times New Roman"/>
          <w:sz w:val="24"/>
          <w:szCs w:val="24"/>
          <w:shd w:val="clear" w:color="auto" w:fill="FCFCFC"/>
        </w:rPr>
      </w:pPr>
    </w:p>
    <w:p w:rsidR="00C8132E" w:rsidRPr="006E6B2E" w:rsidRDefault="00C8132E" w:rsidP="00670701">
      <w:pPr>
        <w:jc w:val="both"/>
        <w:rPr>
          <w:sz w:val="24"/>
          <w:szCs w:val="24"/>
          <w:shd w:val="clear" w:color="auto" w:fill="FCFCFC"/>
        </w:rPr>
      </w:pPr>
    </w:p>
    <w:p w:rsidR="00C8132E" w:rsidRPr="006E6B2E" w:rsidRDefault="00E65B00" w:rsidP="00670701">
      <w:pPr>
        <w:ind w:firstLine="709"/>
        <w:jc w:val="both"/>
        <w:rPr>
          <w:b/>
          <w:sz w:val="24"/>
          <w:szCs w:val="24"/>
        </w:rPr>
      </w:pPr>
      <w:r w:rsidRPr="006E6B2E">
        <w:rPr>
          <w:b/>
          <w:sz w:val="24"/>
          <w:szCs w:val="24"/>
        </w:rPr>
        <w:t>8</w:t>
      </w:r>
      <w:r w:rsidR="00C8132E" w:rsidRPr="006E6B2E">
        <w:rPr>
          <w:b/>
          <w:sz w:val="24"/>
          <w:szCs w:val="24"/>
        </w:rPr>
        <w:t>. Перечень ресурсов информационно-телекоммуникационной сети «Интернет», необходимых для освоения дисциплины</w:t>
      </w:r>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ЭБС </w:t>
      </w:r>
      <w:r w:rsidRPr="006E6B2E">
        <w:rPr>
          <w:rFonts w:ascii="Times New Roman" w:hAnsi="Times New Roman"/>
          <w:sz w:val="24"/>
          <w:szCs w:val="24"/>
          <w:lang w:val="en-US"/>
        </w:rPr>
        <w:t>IPRBooks</w:t>
      </w:r>
      <w:r w:rsidRPr="006E6B2E">
        <w:rPr>
          <w:rFonts w:ascii="Times New Roman" w:hAnsi="Times New Roman"/>
          <w:sz w:val="24"/>
          <w:szCs w:val="24"/>
        </w:rPr>
        <w:t xml:space="preserve">  Режим доступа: </w:t>
      </w:r>
      <w:hyperlink r:id="rId12" w:history="1">
        <w:r w:rsidR="00574B8F">
          <w:rPr>
            <w:rStyle w:val="a8"/>
            <w:rFonts w:ascii="Times New Roman" w:hAnsi="Times New Roman"/>
            <w:sz w:val="24"/>
            <w:szCs w:val="24"/>
          </w:rPr>
          <w:t>http://www.iprbookshop.ru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ЭБС издательства «Юрайт» Режим доступа: </w:t>
      </w:r>
      <w:hyperlink r:id="rId13" w:history="1">
        <w:r w:rsidR="00574B8F">
          <w:rPr>
            <w:rStyle w:val="a8"/>
            <w:rFonts w:ascii="Times New Roman" w:hAnsi="Times New Roman"/>
            <w:sz w:val="24"/>
            <w:szCs w:val="24"/>
          </w:rPr>
          <w:t>http://biblio-online.ru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Единое окно доступа к образовательным ресурсам. Режим доступа: </w:t>
      </w:r>
      <w:hyperlink r:id="rId14" w:history="1">
        <w:r w:rsidR="00574B8F">
          <w:rPr>
            <w:rStyle w:val="a8"/>
            <w:rFonts w:ascii="Times New Roman" w:hAnsi="Times New Roman"/>
            <w:sz w:val="24"/>
            <w:szCs w:val="24"/>
          </w:rPr>
          <w:t>http://window.edu.ru/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Научная электронная библиотека e-library.ru Режим доступа: </w:t>
      </w:r>
      <w:hyperlink r:id="rId15" w:history="1">
        <w:r w:rsidR="00574B8F">
          <w:rPr>
            <w:rStyle w:val="a8"/>
            <w:rFonts w:ascii="Times New Roman" w:hAnsi="Times New Roman"/>
            <w:sz w:val="24"/>
            <w:szCs w:val="24"/>
          </w:rPr>
          <w:t>http://elibrary.ru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Ресурсы издательства Elsevier Режим доступа:  </w:t>
      </w:r>
      <w:hyperlink r:id="rId16" w:history="1">
        <w:r w:rsidR="00574B8F">
          <w:rPr>
            <w:rStyle w:val="a8"/>
            <w:rFonts w:ascii="Times New Roman" w:hAnsi="Times New Roman"/>
            <w:sz w:val="24"/>
            <w:szCs w:val="24"/>
          </w:rPr>
          <w:t>http://www.sciencedirect.com</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Федеральный портал «Российское образование» Режим доступа:  </w:t>
      </w:r>
      <w:hyperlink r:id="rId17" w:history="1">
        <w:r w:rsidR="00E407F6">
          <w:rPr>
            <w:rStyle w:val="a8"/>
            <w:rFonts w:ascii="Times New Roman" w:hAnsi="Times New Roman"/>
            <w:sz w:val="24"/>
            <w:szCs w:val="24"/>
          </w:rPr>
          <w:t>www.edu.ru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Кембриджского университета Режим доступа: </w:t>
      </w:r>
      <w:hyperlink r:id="rId18" w:history="1">
        <w:r w:rsidR="00574B8F">
          <w:rPr>
            <w:rStyle w:val="a8"/>
            <w:rFonts w:ascii="Times New Roman" w:hAnsi="Times New Roman"/>
            <w:sz w:val="24"/>
            <w:szCs w:val="24"/>
          </w:rPr>
          <w:t>http://journals.cambridge.org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Оксфордского университета Режим доступа:  </w:t>
      </w:r>
      <w:hyperlink r:id="rId19" w:history="1">
        <w:r w:rsidR="00574B8F">
          <w:rPr>
            <w:rStyle w:val="a8"/>
            <w:rFonts w:ascii="Times New Roman" w:hAnsi="Times New Roman"/>
            <w:sz w:val="24"/>
            <w:szCs w:val="24"/>
          </w:rPr>
          <w:t>http://www.oxfordjoumals.org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Словари и энциклопедии на Академике Режим доступа: </w:t>
      </w:r>
      <w:hyperlink r:id="rId20" w:history="1">
        <w:r w:rsidR="00574B8F">
          <w:rPr>
            <w:rStyle w:val="a8"/>
            <w:rFonts w:ascii="Times New Roman" w:hAnsi="Times New Roman"/>
            <w:sz w:val="24"/>
            <w:szCs w:val="24"/>
          </w:rPr>
          <w:t>http://dic.academic.ru/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74B8F">
          <w:rPr>
            <w:rStyle w:val="a8"/>
            <w:rFonts w:ascii="Times New Roman" w:hAnsi="Times New Roman"/>
            <w:sz w:val="24"/>
            <w:szCs w:val="24"/>
          </w:rPr>
          <w:t>http://www.benran.ru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Госкомстата РФ. Режим доступа: </w:t>
      </w:r>
      <w:hyperlink r:id="rId22" w:history="1">
        <w:r w:rsidR="00574B8F">
          <w:rPr>
            <w:rStyle w:val="a8"/>
            <w:rFonts w:ascii="Times New Roman" w:hAnsi="Times New Roman"/>
            <w:sz w:val="24"/>
            <w:szCs w:val="24"/>
          </w:rPr>
          <w:t>http://www.gks.ru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Российской государственной библиотеки. Режим доступа: </w:t>
      </w:r>
      <w:hyperlink r:id="rId23" w:history="1">
        <w:r w:rsidR="00574B8F">
          <w:rPr>
            <w:rStyle w:val="a8"/>
            <w:rFonts w:ascii="Times New Roman" w:hAnsi="Times New Roman"/>
            <w:sz w:val="24"/>
            <w:szCs w:val="24"/>
          </w:rPr>
          <w:t>http://diss.rsl.ru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74B8F">
          <w:rPr>
            <w:rStyle w:val="a8"/>
            <w:rFonts w:ascii="Times New Roman" w:hAnsi="Times New Roman"/>
            <w:sz w:val="24"/>
            <w:szCs w:val="24"/>
          </w:rPr>
          <w:t>http://ru.spinform.ru</w:t>
        </w:r>
      </w:hyperlink>
    </w:p>
    <w:p w:rsidR="00C8132E" w:rsidRPr="006E6B2E" w:rsidRDefault="00C8132E" w:rsidP="00670701">
      <w:pPr>
        <w:ind w:firstLine="709"/>
        <w:jc w:val="both"/>
        <w:rPr>
          <w:rFonts w:eastAsia="Calibri"/>
          <w:sz w:val="24"/>
          <w:szCs w:val="24"/>
        </w:rPr>
      </w:pPr>
      <w:r w:rsidRPr="006E6B2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E6B2E">
        <w:rPr>
          <w:rFonts w:eastAsia="Calibri"/>
          <w:sz w:val="24"/>
          <w:szCs w:val="24"/>
        </w:rPr>
        <w:t xml:space="preserve"> </w:t>
      </w:r>
      <w:r w:rsidRPr="006E6B2E">
        <w:rPr>
          <w:sz w:val="24"/>
          <w:szCs w:val="24"/>
        </w:rPr>
        <w:t>информационно-образовательной среде Академии. Электронно-библиотечная система</w:t>
      </w:r>
      <w:r w:rsidRPr="006E6B2E">
        <w:rPr>
          <w:rFonts w:eastAsia="Calibri"/>
          <w:sz w:val="24"/>
          <w:szCs w:val="24"/>
        </w:rPr>
        <w:t xml:space="preserve"> </w:t>
      </w:r>
      <w:r w:rsidRPr="006E6B2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E6B2E">
        <w:rPr>
          <w:rFonts w:eastAsia="Calibri"/>
          <w:sz w:val="24"/>
          <w:szCs w:val="24"/>
        </w:rPr>
        <w:t xml:space="preserve"> </w:t>
      </w:r>
      <w:r w:rsidRPr="006E6B2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E6B2E">
        <w:rPr>
          <w:rFonts w:eastAsia="Calibri"/>
          <w:sz w:val="24"/>
          <w:szCs w:val="24"/>
        </w:rPr>
        <w:t xml:space="preserve"> </w:t>
      </w:r>
      <w:r w:rsidRPr="006E6B2E">
        <w:rPr>
          <w:sz w:val="24"/>
          <w:szCs w:val="24"/>
        </w:rPr>
        <w:t>организации, так и вне ее.</w:t>
      </w:r>
    </w:p>
    <w:p w:rsidR="00C8132E" w:rsidRPr="006E6B2E" w:rsidRDefault="00C8132E" w:rsidP="00670701">
      <w:pPr>
        <w:ind w:firstLine="709"/>
        <w:jc w:val="both"/>
        <w:rPr>
          <w:rFonts w:eastAsia="Calibri"/>
          <w:sz w:val="24"/>
          <w:szCs w:val="24"/>
        </w:rPr>
      </w:pPr>
      <w:r w:rsidRPr="006E6B2E">
        <w:rPr>
          <w:sz w:val="24"/>
          <w:szCs w:val="24"/>
        </w:rPr>
        <w:t>Электронная информационно-образовательная среда Академии обеспечивает:</w:t>
      </w:r>
      <w:r w:rsidRPr="006E6B2E">
        <w:rPr>
          <w:rFonts w:eastAsia="Calibri"/>
          <w:sz w:val="24"/>
          <w:szCs w:val="24"/>
        </w:rPr>
        <w:t xml:space="preserve"> </w:t>
      </w:r>
      <w:r w:rsidRPr="006E6B2E">
        <w:rPr>
          <w:sz w:val="24"/>
          <w:szCs w:val="24"/>
        </w:rPr>
        <w:t>доступ к учебным планам, рабочим программам дисциплин (модулей), практик, к</w:t>
      </w:r>
      <w:r w:rsidRPr="006E6B2E">
        <w:rPr>
          <w:rFonts w:eastAsia="Calibri"/>
          <w:sz w:val="24"/>
          <w:szCs w:val="24"/>
        </w:rPr>
        <w:t xml:space="preserve"> </w:t>
      </w:r>
      <w:r w:rsidRPr="006E6B2E">
        <w:rPr>
          <w:sz w:val="24"/>
          <w:szCs w:val="24"/>
        </w:rPr>
        <w:t>изданиям электронных библиотечных систем и электронным образовательным ресурсам,</w:t>
      </w:r>
      <w:r w:rsidRPr="006E6B2E">
        <w:rPr>
          <w:rFonts w:eastAsia="Calibri"/>
          <w:sz w:val="24"/>
          <w:szCs w:val="24"/>
        </w:rPr>
        <w:t xml:space="preserve"> </w:t>
      </w:r>
      <w:r w:rsidRPr="006E6B2E">
        <w:rPr>
          <w:sz w:val="24"/>
          <w:szCs w:val="24"/>
        </w:rPr>
        <w:t>указанным в рабочих программах;</w:t>
      </w:r>
      <w:r w:rsidRPr="006E6B2E">
        <w:rPr>
          <w:rFonts w:eastAsia="Calibri"/>
          <w:sz w:val="24"/>
          <w:szCs w:val="24"/>
        </w:rPr>
        <w:t xml:space="preserve"> </w:t>
      </w:r>
      <w:r w:rsidRPr="006E6B2E">
        <w:rPr>
          <w:sz w:val="24"/>
          <w:szCs w:val="24"/>
        </w:rPr>
        <w:t>фиксацию хода образовательного процесса, результатов промежуточной аттестации</w:t>
      </w:r>
      <w:r w:rsidRPr="006E6B2E">
        <w:rPr>
          <w:rFonts w:eastAsia="Calibri"/>
          <w:sz w:val="24"/>
          <w:szCs w:val="24"/>
        </w:rPr>
        <w:t xml:space="preserve"> </w:t>
      </w:r>
      <w:r w:rsidRPr="006E6B2E">
        <w:rPr>
          <w:sz w:val="24"/>
          <w:szCs w:val="24"/>
        </w:rPr>
        <w:t>и результатов освоения основной образовательной программы;</w:t>
      </w:r>
      <w:r w:rsidRPr="006E6B2E">
        <w:rPr>
          <w:rFonts w:eastAsia="Calibri"/>
          <w:sz w:val="24"/>
          <w:szCs w:val="24"/>
        </w:rPr>
        <w:t xml:space="preserve"> </w:t>
      </w:r>
      <w:r w:rsidRPr="006E6B2E">
        <w:rPr>
          <w:sz w:val="24"/>
          <w:szCs w:val="24"/>
        </w:rPr>
        <w:t>проведение всех видов занятий, процедур оценки результатов обучения, реализация</w:t>
      </w:r>
      <w:r w:rsidRPr="006E6B2E">
        <w:rPr>
          <w:rFonts w:eastAsia="Calibri"/>
          <w:sz w:val="24"/>
          <w:szCs w:val="24"/>
        </w:rPr>
        <w:t xml:space="preserve"> </w:t>
      </w:r>
      <w:r w:rsidRPr="006E6B2E">
        <w:rPr>
          <w:sz w:val="24"/>
          <w:szCs w:val="24"/>
        </w:rPr>
        <w:t>которых предусмотрена с применением электронного обучения, дистанционных</w:t>
      </w:r>
      <w:r w:rsidRPr="006E6B2E">
        <w:rPr>
          <w:rFonts w:eastAsia="Calibri"/>
          <w:sz w:val="24"/>
          <w:szCs w:val="24"/>
        </w:rPr>
        <w:t xml:space="preserve"> </w:t>
      </w:r>
      <w:r w:rsidRPr="006E6B2E">
        <w:rPr>
          <w:sz w:val="24"/>
          <w:szCs w:val="24"/>
        </w:rPr>
        <w:t>образовательных технологий;</w:t>
      </w:r>
      <w:r w:rsidRPr="006E6B2E">
        <w:rPr>
          <w:rFonts w:eastAsia="Calibri"/>
          <w:sz w:val="24"/>
          <w:szCs w:val="24"/>
        </w:rPr>
        <w:t xml:space="preserve"> </w:t>
      </w:r>
      <w:r w:rsidRPr="006E6B2E">
        <w:rPr>
          <w:sz w:val="24"/>
          <w:szCs w:val="24"/>
        </w:rPr>
        <w:t>формирование электронного портфолио обучающегося, в том числе сохранение</w:t>
      </w:r>
      <w:r w:rsidRPr="006E6B2E">
        <w:rPr>
          <w:rFonts w:eastAsia="Calibri"/>
          <w:sz w:val="24"/>
          <w:szCs w:val="24"/>
        </w:rPr>
        <w:t xml:space="preserve"> </w:t>
      </w:r>
      <w:r w:rsidRPr="006E6B2E">
        <w:rPr>
          <w:sz w:val="24"/>
          <w:szCs w:val="24"/>
        </w:rPr>
        <w:t>работ обучающегося, рецензий и оценок на эти работы со стороны любых участников</w:t>
      </w:r>
      <w:r w:rsidRPr="006E6B2E">
        <w:rPr>
          <w:rFonts w:eastAsia="Calibri"/>
          <w:sz w:val="24"/>
          <w:szCs w:val="24"/>
        </w:rPr>
        <w:t xml:space="preserve"> </w:t>
      </w:r>
      <w:r w:rsidRPr="006E6B2E">
        <w:rPr>
          <w:sz w:val="24"/>
          <w:szCs w:val="24"/>
        </w:rPr>
        <w:t>образовательного процесса;</w:t>
      </w:r>
      <w:r w:rsidRPr="006E6B2E">
        <w:rPr>
          <w:rFonts w:eastAsia="Calibri"/>
          <w:sz w:val="24"/>
          <w:szCs w:val="24"/>
        </w:rPr>
        <w:t xml:space="preserve"> </w:t>
      </w:r>
      <w:r w:rsidRPr="006E6B2E">
        <w:rPr>
          <w:sz w:val="24"/>
          <w:szCs w:val="24"/>
        </w:rPr>
        <w:t>взаимодействие между участниками образовательного процесса, в том числе</w:t>
      </w:r>
      <w:r w:rsidRPr="006E6B2E">
        <w:rPr>
          <w:rFonts w:eastAsia="Calibri"/>
          <w:sz w:val="24"/>
          <w:szCs w:val="24"/>
        </w:rPr>
        <w:t xml:space="preserve"> </w:t>
      </w:r>
      <w:r w:rsidRPr="006E6B2E">
        <w:rPr>
          <w:sz w:val="24"/>
          <w:szCs w:val="24"/>
        </w:rPr>
        <w:t>синхронное и (или) асинхронное взаимодействие посредством сети «Интернет».</w:t>
      </w:r>
    </w:p>
    <w:p w:rsidR="00C8132E" w:rsidRPr="006E6B2E" w:rsidRDefault="00C8132E" w:rsidP="00670701">
      <w:pPr>
        <w:widowControl/>
        <w:autoSpaceDE/>
        <w:autoSpaceDN/>
        <w:adjustRightInd/>
        <w:contextualSpacing/>
        <w:jc w:val="both"/>
        <w:rPr>
          <w:rFonts w:eastAsia="Calibri"/>
          <w:sz w:val="24"/>
          <w:szCs w:val="24"/>
          <w:lang w:eastAsia="en-US"/>
        </w:rPr>
      </w:pPr>
    </w:p>
    <w:p w:rsidR="004909C6" w:rsidRPr="006E6B2E" w:rsidRDefault="004909C6" w:rsidP="00670701">
      <w:pPr>
        <w:widowControl/>
        <w:autoSpaceDE/>
        <w:autoSpaceDN/>
        <w:adjustRightInd/>
        <w:contextualSpacing/>
        <w:jc w:val="both"/>
        <w:rPr>
          <w:rFonts w:eastAsia="Calibri"/>
          <w:sz w:val="24"/>
          <w:szCs w:val="24"/>
          <w:lang w:eastAsia="en-US"/>
        </w:rPr>
      </w:pPr>
    </w:p>
    <w:p w:rsidR="00C8132E" w:rsidRPr="006E6B2E" w:rsidRDefault="00EB4BED" w:rsidP="00670701">
      <w:pPr>
        <w:widowControl/>
        <w:autoSpaceDE/>
        <w:autoSpaceDN/>
        <w:adjustRightInd/>
        <w:ind w:firstLine="709"/>
        <w:contextualSpacing/>
        <w:jc w:val="both"/>
        <w:rPr>
          <w:rFonts w:eastAsia="Calibri"/>
          <w:b/>
          <w:sz w:val="24"/>
          <w:szCs w:val="24"/>
          <w:lang w:eastAsia="en-US"/>
        </w:rPr>
      </w:pPr>
      <w:r w:rsidRPr="006E6B2E">
        <w:rPr>
          <w:rFonts w:eastAsia="Calibri"/>
          <w:b/>
          <w:sz w:val="24"/>
          <w:szCs w:val="24"/>
          <w:lang w:eastAsia="en-US"/>
        </w:rPr>
        <w:t>9</w:t>
      </w:r>
      <w:r w:rsidR="00C8132E" w:rsidRPr="006E6B2E">
        <w:rPr>
          <w:rFonts w:eastAsia="Calibri"/>
          <w:b/>
          <w:sz w:val="24"/>
          <w:szCs w:val="24"/>
          <w:lang w:eastAsia="en-US"/>
        </w:rPr>
        <w:t>. Методические указания для обучающихся по освоению дисциплины</w:t>
      </w:r>
    </w:p>
    <w:p w:rsidR="00C8132E" w:rsidRPr="006E6B2E" w:rsidRDefault="00C8132E" w:rsidP="00670701">
      <w:pPr>
        <w:ind w:firstLine="709"/>
        <w:jc w:val="both"/>
        <w:rPr>
          <w:sz w:val="24"/>
          <w:szCs w:val="24"/>
        </w:rPr>
      </w:pPr>
      <w:r w:rsidRPr="006E6B2E">
        <w:rPr>
          <w:sz w:val="24"/>
          <w:szCs w:val="24"/>
        </w:rPr>
        <w:t xml:space="preserve">Для того чтобы успешно освоить дисциплину </w:t>
      </w:r>
      <w:r w:rsidRPr="006E6B2E">
        <w:rPr>
          <w:bCs/>
          <w:sz w:val="24"/>
          <w:szCs w:val="24"/>
        </w:rPr>
        <w:t>«Основы социального прогнозирования» обучающиеся</w:t>
      </w:r>
      <w:r w:rsidRPr="006E6B2E">
        <w:rPr>
          <w:sz w:val="24"/>
          <w:szCs w:val="24"/>
        </w:rPr>
        <w:t xml:space="preserve"> должны выполнить следующие методические указания.</w:t>
      </w:r>
    </w:p>
    <w:p w:rsidR="00C8132E" w:rsidRPr="006E6B2E" w:rsidRDefault="00C8132E" w:rsidP="00670701">
      <w:pPr>
        <w:ind w:firstLine="709"/>
        <w:jc w:val="both"/>
        <w:rPr>
          <w:sz w:val="24"/>
          <w:szCs w:val="24"/>
        </w:rPr>
      </w:pPr>
      <w:r w:rsidRPr="006E6B2E">
        <w:rPr>
          <w:sz w:val="24"/>
          <w:szCs w:val="24"/>
        </w:rPr>
        <w:t xml:space="preserve">Методические указания для обучающихся по освоению дисциплины для подготовки к занятиям </w:t>
      </w:r>
      <w:r w:rsidRPr="006E6B2E">
        <w:rPr>
          <w:b/>
          <w:sz w:val="24"/>
          <w:szCs w:val="24"/>
        </w:rPr>
        <w:t>лекционного типа</w:t>
      </w:r>
      <w:r w:rsidRPr="006E6B2E">
        <w:rPr>
          <w:sz w:val="24"/>
          <w:szCs w:val="24"/>
        </w:rPr>
        <w:t>:</w:t>
      </w:r>
    </w:p>
    <w:p w:rsidR="00C8132E" w:rsidRPr="006E6B2E" w:rsidRDefault="00C8132E" w:rsidP="00670701">
      <w:pPr>
        <w:ind w:firstLine="709"/>
        <w:jc w:val="both"/>
        <w:rPr>
          <w:sz w:val="24"/>
          <w:szCs w:val="24"/>
        </w:rPr>
      </w:pPr>
      <w:r w:rsidRPr="006E6B2E">
        <w:rPr>
          <w:sz w:val="24"/>
          <w:szCs w:val="24"/>
        </w:rPr>
        <w:t xml:space="preserve">В ходе лекционных занятий вести конспектирование учебного материала. </w:t>
      </w:r>
      <w:r w:rsidRPr="006E6B2E">
        <w:rPr>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8132E" w:rsidRPr="006E6B2E" w:rsidRDefault="00C8132E" w:rsidP="00670701">
      <w:pPr>
        <w:ind w:firstLine="709"/>
        <w:jc w:val="both"/>
        <w:rPr>
          <w:b/>
          <w:sz w:val="24"/>
          <w:szCs w:val="24"/>
        </w:rPr>
      </w:pPr>
      <w:r w:rsidRPr="006E6B2E">
        <w:rPr>
          <w:sz w:val="24"/>
          <w:szCs w:val="24"/>
        </w:rPr>
        <w:t xml:space="preserve"> Методические указания для обучающихся по освоению дисциплины для подготовки к занятиям </w:t>
      </w:r>
      <w:r w:rsidRPr="006E6B2E">
        <w:rPr>
          <w:b/>
          <w:sz w:val="24"/>
          <w:szCs w:val="24"/>
        </w:rPr>
        <w:t xml:space="preserve">семинарского типа: </w:t>
      </w:r>
    </w:p>
    <w:p w:rsidR="00C8132E" w:rsidRPr="006E6B2E" w:rsidRDefault="00C8132E" w:rsidP="00670701">
      <w:pPr>
        <w:ind w:firstLine="709"/>
        <w:jc w:val="both"/>
        <w:rPr>
          <w:sz w:val="24"/>
          <w:szCs w:val="24"/>
        </w:rPr>
      </w:pPr>
      <w:r w:rsidRPr="006E6B2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8132E" w:rsidRPr="006E6B2E" w:rsidRDefault="00C8132E" w:rsidP="00670701">
      <w:pPr>
        <w:ind w:firstLine="709"/>
        <w:jc w:val="both"/>
        <w:rPr>
          <w:b/>
          <w:sz w:val="24"/>
          <w:szCs w:val="24"/>
        </w:rPr>
      </w:pPr>
      <w:r w:rsidRPr="006E6B2E">
        <w:rPr>
          <w:sz w:val="24"/>
          <w:szCs w:val="24"/>
        </w:rPr>
        <w:t xml:space="preserve">Методические указания для обучающихся по освоению дисциплины для </w:t>
      </w:r>
      <w:r w:rsidRPr="006E6B2E">
        <w:rPr>
          <w:b/>
          <w:sz w:val="24"/>
          <w:szCs w:val="24"/>
        </w:rPr>
        <w:t>самостоятельной работы:</w:t>
      </w:r>
    </w:p>
    <w:p w:rsidR="00C8132E" w:rsidRPr="006E6B2E" w:rsidRDefault="00C8132E" w:rsidP="00670701">
      <w:pPr>
        <w:ind w:firstLine="709"/>
        <w:jc w:val="both"/>
        <w:rPr>
          <w:sz w:val="24"/>
          <w:szCs w:val="24"/>
        </w:rPr>
      </w:pPr>
      <w:r w:rsidRPr="006E6B2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6E6B2E">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8132E" w:rsidRPr="006E6B2E" w:rsidRDefault="00C8132E" w:rsidP="00670701">
      <w:pPr>
        <w:ind w:firstLine="709"/>
        <w:jc w:val="both"/>
        <w:rPr>
          <w:sz w:val="24"/>
          <w:szCs w:val="24"/>
        </w:rPr>
      </w:pPr>
      <w:r w:rsidRPr="006E6B2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8132E" w:rsidRPr="006E6B2E" w:rsidRDefault="00C8132E" w:rsidP="00670701">
      <w:pPr>
        <w:ind w:firstLine="709"/>
        <w:jc w:val="both"/>
        <w:rPr>
          <w:sz w:val="24"/>
          <w:szCs w:val="24"/>
        </w:rPr>
      </w:pPr>
      <w:r w:rsidRPr="006E6B2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8132E" w:rsidRPr="006E6B2E" w:rsidRDefault="00C8132E" w:rsidP="00670701">
      <w:pPr>
        <w:ind w:firstLine="709"/>
        <w:jc w:val="both"/>
        <w:rPr>
          <w:sz w:val="24"/>
          <w:szCs w:val="24"/>
        </w:rPr>
      </w:pPr>
      <w:r w:rsidRPr="006E6B2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8132E" w:rsidRPr="006E6B2E" w:rsidRDefault="00C8132E" w:rsidP="00670701">
      <w:pPr>
        <w:ind w:firstLine="709"/>
        <w:jc w:val="both"/>
        <w:rPr>
          <w:sz w:val="24"/>
          <w:szCs w:val="24"/>
        </w:rPr>
      </w:pPr>
      <w:r w:rsidRPr="006E6B2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8132E" w:rsidRPr="006E6B2E" w:rsidRDefault="00C8132E" w:rsidP="00670701">
      <w:pPr>
        <w:ind w:firstLine="709"/>
        <w:jc w:val="both"/>
        <w:rPr>
          <w:sz w:val="24"/>
          <w:szCs w:val="24"/>
        </w:rPr>
      </w:pPr>
      <w:r w:rsidRPr="006E6B2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8132E" w:rsidRPr="006E6B2E" w:rsidRDefault="00C8132E" w:rsidP="00670701">
      <w:pPr>
        <w:ind w:firstLine="709"/>
        <w:jc w:val="both"/>
        <w:rPr>
          <w:sz w:val="24"/>
          <w:szCs w:val="24"/>
        </w:rPr>
      </w:pPr>
      <w:r w:rsidRPr="006E6B2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8132E" w:rsidRPr="006E6B2E" w:rsidRDefault="00C8132E" w:rsidP="00670701">
      <w:pPr>
        <w:ind w:firstLine="709"/>
        <w:jc w:val="both"/>
        <w:rPr>
          <w:sz w:val="24"/>
          <w:szCs w:val="24"/>
        </w:rPr>
      </w:pPr>
      <w:r w:rsidRPr="006E6B2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8132E" w:rsidRPr="006E6B2E" w:rsidRDefault="00C8132E" w:rsidP="00670701">
      <w:pPr>
        <w:ind w:firstLine="709"/>
        <w:jc w:val="both"/>
        <w:rPr>
          <w:sz w:val="24"/>
          <w:szCs w:val="24"/>
        </w:rPr>
      </w:pPr>
      <w:r w:rsidRPr="006E6B2E">
        <w:rPr>
          <w:sz w:val="24"/>
          <w:szCs w:val="24"/>
        </w:rPr>
        <w:t>Следующим этапом работы</w:t>
      </w:r>
      <w:r w:rsidRPr="006E6B2E">
        <w:rPr>
          <w:b/>
          <w:bCs/>
          <w:sz w:val="24"/>
          <w:szCs w:val="24"/>
        </w:rPr>
        <w:t xml:space="preserve"> </w:t>
      </w:r>
      <w:r w:rsidRPr="006E6B2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8132E" w:rsidRPr="006E6B2E" w:rsidRDefault="00C8132E" w:rsidP="00670701">
      <w:pPr>
        <w:ind w:firstLine="709"/>
        <w:jc w:val="both"/>
        <w:rPr>
          <w:sz w:val="24"/>
          <w:szCs w:val="24"/>
        </w:rPr>
      </w:pPr>
      <w:r w:rsidRPr="006E6B2E">
        <w:rPr>
          <w:sz w:val="24"/>
          <w:szCs w:val="24"/>
        </w:rPr>
        <w:t>Таким образом, при работе с источниками и литературой важно уметь:</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обобщать полученную информацию, оценивать прослушанное и прочитанное;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готовить и презентовать развернутые сообщения типа доклада;</w:t>
      </w:r>
      <w:r w:rsidRPr="006E6B2E">
        <w:rPr>
          <w:rFonts w:eastAsia="Calibri"/>
          <w:b/>
          <w:bCs/>
          <w:i/>
          <w:iCs/>
          <w:sz w:val="24"/>
          <w:szCs w:val="24"/>
          <w:lang w:eastAsia="en-US"/>
        </w:rPr>
        <w:t xml:space="preserve">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работать в разных режимах (индивидуально, в паре, в группе), взаимодействуя друг с другом;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пользоваться реферативными и справочными материалами;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C8132E" w:rsidRPr="006E6B2E" w:rsidRDefault="00C8132E" w:rsidP="00670701">
      <w:pPr>
        <w:ind w:firstLine="709"/>
        <w:jc w:val="both"/>
        <w:rPr>
          <w:sz w:val="24"/>
          <w:szCs w:val="24"/>
        </w:rPr>
      </w:pPr>
      <w:r w:rsidRPr="006E6B2E">
        <w:rPr>
          <w:b/>
          <w:bCs/>
          <w:sz w:val="24"/>
          <w:szCs w:val="24"/>
        </w:rPr>
        <w:t>Подготовка к промежуточной аттестации</w:t>
      </w:r>
      <w:r w:rsidRPr="006E6B2E">
        <w:rPr>
          <w:bCs/>
          <w:sz w:val="24"/>
          <w:szCs w:val="24"/>
        </w:rPr>
        <w:t>:</w:t>
      </w:r>
    </w:p>
    <w:p w:rsidR="00C8132E" w:rsidRPr="006E6B2E" w:rsidRDefault="00C8132E" w:rsidP="00670701">
      <w:pPr>
        <w:ind w:firstLine="709"/>
        <w:jc w:val="both"/>
        <w:rPr>
          <w:sz w:val="24"/>
          <w:szCs w:val="24"/>
        </w:rPr>
      </w:pPr>
      <w:r w:rsidRPr="006E6B2E">
        <w:rPr>
          <w:sz w:val="24"/>
          <w:szCs w:val="24"/>
        </w:rPr>
        <w:t>При подготовке к промежуточной аттестации целесообразно:</w:t>
      </w:r>
    </w:p>
    <w:p w:rsidR="00C8132E" w:rsidRPr="006E6B2E" w:rsidRDefault="00C8132E" w:rsidP="00670701">
      <w:pPr>
        <w:ind w:firstLine="709"/>
        <w:jc w:val="both"/>
        <w:rPr>
          <w:sz w:val="24"/>
          <w:szCs w:val="24"/>
        </w:rPr>
      </w:pPr>
      <w:r w:rsidRPr="006E6B2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C8132E" w:rsidRPr="006E6B2E" w:rsidRDefault="00C8132E" w:rsidP="00670701">
      <w:pPr>
        <w:ind w:firstLine="709"/>
        <w:jc w:val="both"/>
        <w:rPr>
          <w:sz w:val="24"/>
          <w:szCs w:val="24"/>
        </w:rPr>
      </w:pPr>
      <w:r w:rsidRPr="006E6B2E">
        <w:rPr>
          <w:sz w:val="24"/>
          <w:szCs w:val="24"/>
        </w:rPr>
        <w:t>- внимательно прочитать рекомендованную литературу;</w:t>
      </w:r>
    </w:p>
    <w:p w:rsidR="00C8132E" w:rsidRPr="006E6B2E" w:rsidRDefault="00C8132E" w:rsidP="00670701">
      <w:pPr>
        <w:ind w:firstLine="709"/>
        <w:jc w:val="both"/>
        <w:rPr>
          <w:sz w:val="24"/>
          <w:szCs w:val="24"/>
        </w:rPr>
      </w:pPr>
      <w:r w:rsidRPr="006E6B2E">
        <w:rPr>
          <w:sz w:val="24"/>
          <w:szCs w:val="24"/>
        </w:rPr>
        <w:t xml:space="preserve">- составить краткие конспекты ответов (планы ответов). </w:t>
      </w:r>
    </w:p>
    <w:p w:rsidR="00C8132E" w:rsidRPr="006E6B2E" w:rsidRDefault="00C8132E" w:rsidP="00670701">
      <w:pPr>
        <w:ind w:firstLine="709"/>
        <w:jc w:val="both"/>
        <w:rPr>
          <w:sz w:val="24"/>
          <w:szCs w:val="24"/>
        </w:rPr>
      </w:pPr>
    </w:p>
    <w:p w:rsidR="00C8132E" w:rsidRPr="006E6B2E" w:rsidRDefault="00E65B00" w:rsidP="00670701">
      <w:pPr>
        <w:widowControl/>
        <w:autoSpaceDE/>
        <w:adjustRightInd/>
        <w:ind w:firstLine="709"/>
        <w:contextualSpacing/>
        <w:jc w:val="both"/>
        <w:rPr>
          <w:rFonts w:eastAsia="Calibri"/>
          <w:b/>
          <w:sz w:val="24"/>
          <w:szCs w:val="24"/>
          <w:lang w:eastAsia="en-US"/>
        </w:rPr>
      </w:pPr>
      <w:r w:rsidRPr="006E6B2E">
        <w:rPr>
          <w:rFonts w:eastAsia="Calibri"/>
          <w:b/>
          <w:sz w:val="24"/>
          <w:szCs w:val="24"/>
          <w:lang w:eastAsia="en-US"/>
        </w:rPr>
        <w:t>10</w:t>
      </w:r>
      <w:r w:rsidR="00C8132E" w:rsidRPr="006E6B2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132E" w:rsidRPr="006E6B2E" w:rsidRDefault="00C8132E" w:rsidP="00670701">
      <w:pPr>
        <w:widowControl/>
        <w:autoSpaceDE/>
        <w:adjustRightInd/>
        <w:ind w:firstLine="709"/>
        <w:jc w:val="both"/>
        <w:rPr>
          <w:sz w:val="24"/>
          <w:szCs w:val="24"/>
        </w:rPr>
      </w:pPr>
      <w:r w:rsidRPr="006E6B2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8132E" w:rsidRPr="006E6B2E" w:rsidRDefault="00C8132E" w:rsidP="00670701">
      <w:pPr>
        <w:widowControl/>
        <w:autoSpaceDE/>
        <w:adjustRightInd/>
        <w:ind w:firstLine="709"/>
        <w:jc w:val="both"/>
        <w:rPr>
          <w:sz w:val="24"/>
          <w:szCs w:val="24"/>
        </w:rPr>
      </w:pPr>
      <w:r w:rsidRPr="006E6B2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8132E" w:rsidRPr="006E6B2E" w:rsidRDefault="00C8132E" w:rsidP="00670701">
      <w:pPr>
        <w:widowControl/>
        <w:autoSpaceDE/>
        <w:adjustRightInd/>
        <w:ind w:firstLine="709"/>
        <w:jc w:val="both"/>
        <w:rPr>
          <w:sz w:val="24"/>
          <w:szCs w:val="24"/>
        </w:rPr>
      </w:pPr>
      <w:r w:rsidRPr="006E6B2E">
        <w:rPr>
          <w:sz w:val="24"/>
          <w:szCs w:val="24"/>
        </w:rPr>
        <w:t>Электронная информационно-образовательная среда Академии, работающая на платформе LMS Moodle, обеспечивает:</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132E" w:rsidRPr="006E6B2E" w:rsidRDefault="00C8132E" w:rsidP="00670701">
      <w:pPr>
        <w:widowControl/>
        <w:autoSpaceDE/>
        <w:adjustRightInd/>
        <w:ind w:firstLine="709"/>
        <w:jc w:val="both"/>
        <w:rPr>
          <w:sz w:val="24"/>
          <w:szCs w:val="24"/>
        </w:rPr>
      </w:pPr>
      <w:r w:rsidRPr="006E6B2E">
        <w:rPr>
          <w:sz w:val="24"/>
          <w:szCs w:val="24"/>
        </w:rPr>
        <w:t>При осуществлении образовательного процесса по дисциплине используются следующие информационные технологии: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сбор, хранение, систематизация и выдача учебной и научной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обработка текстовой, графической и эмпирической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подготовка, конструирование и презентация итогов исследовательской и аналитической деятельности;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компьютерное тестирование;</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демонстрация мультимедийных материалов.</w:t>
      </w:r>
    </w:p>
    <w:p w:rsidR="00EB4BED" w:rsidRPr="006E6B2E" w:rsidRDefault="00EB4BED" w:rsidP="00670701">
      <w:pPr>
        <w:widowControl/>
        <w:autoSpaceDE/>
        <w:adjustRightInd/>
        <w:ind w:firstLine="709"/>
        <w:jc w:val="both"/>
        <w:rPr>
          <w:sz w:val="24"/>
          <w:szCs w:val="24"/>
        </w:rPr>
      </w:pPr>
    </w:p>
    <w:p w:rsidR="00E65B00" w:rsidRPr="006E6B2E" w:rsidRDefault="00E65B00" w:rsidP="00670701">
      <w:pPr>
        <w:widowControl/>
        <w:autoSpaceDE/>
        <w:adjustRightInd/>
        <w:ind w:firstLine="709"/>
        <w:jc w:val="both"/>
        <w:rPr>
          <w:sz w:val="24"/>
          <w:szCs w:val="24"/>
        </w:rPr>
      </w:pPr>
      <w:r w:rsidRPr="006E6B2E">
        <w:rPr>
          <w:sz w:val="24"/>
          <w:szCs w:val="24"/>
        </w:rPr>
        <w:t>ПЕРЕЧЕНЬ ПРОГРАММНОГО ОБЕСПЕЧЕНИЯ</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sz w:val="24"/>
          <w:szCs w:val="24"/>
          <w:lang w:val="en-US"/>
        </w:rPr>
        <w:t>Microsoft</w:t>
      </w:r>
      <w:r w:rsidRPr="006E6B2E">
        <w:rPr>
          <w:sz w:val="24"/>
          <w:szCs w:val="24"/>
        </w:rPr>
        <w:t xml:space="preserve"> </w:t>
      </w:r>
      <w:r w:rsidRPr="006E6B2E">
        <w:rPr>
          <w:sz w:val="24"/>
          <w:szCs w:val="24"/>
          <w:lang w:val="en-US"/>
        </w:rPr>
        <w:t>Windows</w:t>
      </w:r>
      <w:r w:rsidRPr="006E6B2E">
        <w:rPr>
          <w:sz w:val="24"/>
          <w:szCs w:val="24"/>
        </w:rPr>
        <w:t xml:space="preserve"> 10 </w:t>
      </w:r>
      <w:r w:rsidRPr="006E6B2E">
        <w:rPr>
          <w:sz w:val="24"/>
          <w:szCs w:val="24"/>
          <w:lang w:val="en-US"/>
        </w:rPr>
        <w:t>Professional</w:t>
      </w:r>
      <w:r w:rsidRPr="006E6B2E">
        <w:rPr>
          <w:sz w:val="24"/>
          <w:szCs w:val="24"/>
        </w:rPr>
        <w:t xml:space="preserve">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Windows XP Professional SP3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Office Professional 2007 Russian </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bCs/>
          <w:sz w:val="24"/>
          <w:szCs w:val="24"/>
          <w:lang w:val="en-US"/>
        </w:rPr>
        <w:t>C</w:t>
      </w:r>
      <w:r w:rsidRPr="006E6B2E">
        <w:rPr>
          <w:bCs/>
          <w:sz w:val="24"/>
          <w:szCs w:val="24"/>
        </w:rPr>
        <w:t xml:space="preserve">вободно распространяемый офисный пакет с открытым исходным кодом </w:t>
      </w:r>
      <w:r w:rsidRPr="006E6B2E">
        <w:rPr>
          <w:bCs/>
          <w:sz w:val="24"/>
          <w:szCs w:val="24"/>
          <w:lang w:val="en-US"/>
        </w:rPr>
        <w:t>LibreOffice</w:t>
      </w:r>
      <w:r w:rsidRPr="006E6B2E">
        <w:rPr>
          <w:bCs/>
          <w:sz w:val="24"/>
          <w:szCs w:val="24"/>
        </w:rPr>
        <w:t xml:space="preserve"> 6.0.3.2 </w:t>
      </w:r>
      <w:r w:rsidRPr="006E6B2E">
        <w:rPr>
          <w:bCs/>
          <w:sz w:val="24"/>
          <w:szCs w:val="24"/>
          <w:lang w:val="en-US"/>
        </w:rPr>
        <w:t>Stable</w:t>
      </w:r>
    </w:p>
    <w:p w:rsidR="00E65B00" w:rsidRPr="006E6B2E" w:rsidRDefault="00E65B00" w:rsidP="00670701">
      <w:pPr>
        <w:widowControl/>
        <w:autoSpaceDE/>
        <w:adjustRightInd/>
        <w:ind w:firstLine="709"/>
        <w:jc w:val="both"/>
        <w:rPr>
          <w:sz w:val="24"/>
          <w:szCs w:val="24"/>
        </w:rPr>
      </w:pPr>
      <w:r w:rsidRPr="006E6B2E">
        <w:rPr>
          <w:sz w:val="24"/>
          <w:szCs w:val="24"/>
        </w:rPr>
        <w:lastRenderedPageBreak/>
        <w:t>•</w:t>
      </w:r>
      <w:r w:rsidRPr="006E6B2E">
        <w:rPr>
          <w:sz w:val="24"/>
          <w:szCs w:val="24"/>
        </w:rPr>
        <w:tab/>
        <w:t>Антивирус Касперского</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t>Cистема управления курсами LMS Русский Moodle 3KL</w:t>
      </w:r>
    </w:p>
    <w:p w:rsidR="00EB4BED" w:rsidRPr="006E6B2E" w:rsidRDefault="00EB4BED" w:rsidP="00670701">
      <w:pPr>
        <w:widowControl/>
        <w:autoSpaceDE/>
        <w:adjustRightInd/>
        <w:ind w:firstLine="709"/>
        <w:jc w:val="both"/>
        <w:rPr>
          <w:sz w:val="24"/>
          <w:szCs w:val="24"/>
        </w:rPr>
      </w:pPr>
    </w:p>
    <w:p w:rsidR="00FE0915" w:rsidRPr="006E6B2E" w:rsidRDefault="00FE0915" w:rsidP="00FE0915">
      <w:pPr>
        <w:tabs>
          <w:tab w:val="left" w:pos="993"/>
        </w:tabs>
        <w:ind w:left="720"/>
        <w:jc w:val="center"/>
        <w:rPr>
          <w:sz w:val="24"/>
          <w:szCs w:val="24"/>
        </w:rPr>
      </w:pPr>
      <w:r w:rsidRPr="006E6B2E">
        <w:rPr>
          <w:b/>
          <w:bCs/>
          <w:sz w:val="24"/>
        </w:rPr>
        <w:t>Современные профессиональные базы данных и информационные справочные системы</w:t>
      </w:r>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«Консультант Плюс» - Режим доступа: </w:t>
      </w:r>
      <w:hyperlink r:id="rId25" w:history="1">
        <w:r w:rsidR="00574B8F">
          <w:rPr>
            <w:rStyle w:val="a8"/>
            <w:rFonts w:ascii="Times New Roman" w:hAnsi="Times New Roman"/>
            <w:sz w:val="24"/>
            <w:szCs w:val="24"/>
          </w:rPr>
          <w:t>http://www.consultant.ru/edu/student/study/</w:t>
        </w:r>
      </w:hyperlink>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«Гарант» - Режим доступа: </w:t>
      </w:r>
      <w:hyperlink r:id="rId26" w:history="1">
        <w:r w:rsidR="00574B8F">
          <w:rPr>
            <w:rStyle w:val="a8"/>
            <w:rFonts w:ascii="Times New Roman" w:hAnsi="Times New Roman"/>
            <w:sz w:val="24"/>
            <w:szCs w:val="24"/>
          </w:rPr>
          <w:t>http://edu.garant.ru/omga/</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574B8F">
          <w:rPr>
            <w:rStyle w:val="a8"/>
            <w:rFonts w:ascii="Times New Roman" w:eastAsia="Times New Roman" w:hAnsi="Times New Roman"/>
            <w:sz w:val="24"/>
            <w:szCs w:val="24"/>
            <w:lang w:eastAsia="ru-RU"/>
          </w:rPr>
          <w:t>http://pravo.gov.ru..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E6B2E">
        <w:rPr>
          <w:rFonts w:ascii="Times New Roman" w:eastAsia="Times New Roman" w:hAnsi="Times New Roman"/>
          <w:sz w:val="24"/>
          <w:szCs w:val="24"/>
          <w:lang w:eastAsia="ru-RU"/>
        </w:rPr>
        <w:br/>
        <w:t xml:space="preserve">образования </w:t>
      </w:r>
      <w:hyperlink r:id="rId28" w:history="1">
        <w:r w:rsidR="00574B8F">
          <w:rPr>
            <w:rStyle w:val="a8"/>
            <w:rFonts w:ascii="Times New Roman" w:eastAsia="Times New Roman" w:hAnsi="Times New Roman"/>
            <w:sz w:val="24"/>
            <w:szCs w:val="24"/>
            <w:lang w:eastAsia="ru-RU"/>
          </w:rPr>
          <w:t>http://fgosvo.ru..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574B8F">
          <w:rPr>
            <w:rStyle w:val="a8"/>
            <w:rFonts w:ascii="Times New Roman" w:eastAsia="Times New Roman" w:hAnsi="Times New Roman"/>
            <w:sz w:val="24"/>
            <w:szCs w:val="24"/>
            <w:lang w:eastAsia="ru-RU"/>
          </w:rPr>
          <w:t>http://www.ict.edu.ru..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lang w:val="en-US"/>
        </w:rPr>
      </w:pPr>
      <w:r w:rsidRPr="006E6B2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E6B2E">
        <w:rPr>
          <w:rFonts w:ascii="Times New Roman" w:eastAsia="Times New Roman" w:hAnsi="Times New Roman"/>
          <w:sz w:val="24"/>
          <w:szCs w:val="24"/>
          <w:lang w:val="en-US"/>
        </w:rPr>
        <w:t xml:space="preserve"> </w:t>
      </w:r>
      <w:r w:rsidRPr="006E6B2E">
        <w:rPr>
          <w:rFonts w:ascii="Times New Roman" w:eastAsia="Times New Roman" w:hAnsi="Times New Roman"/>
          <w:sz w:val="24"/>
          <w:szCs w:val="24"/>
        </w:rPr>
        <w:t>журналов</w:t>
      </w:r>
      <w:r w:rsidRPr="006E6B2E">
        <w:rPr>
          <w:rFonts w:ascii="Times New Roman" w:eastAsia="Times New Roman" w:hAnsi="Times New Roman"/>
          <w:sz w:val="24"/>
          <w:szCs w:val="24"/>
          <w:lang w:val="en-US"/>
        </w:rPr>
        <w:t xml:space="preserve"> Economics, Econometrics and Finance - </w:t>
      </w:r>
      <w:hyperlink r:id="rId31" w:history="1">
        <w:r w:rsidR="00574B8F">
          <w:rPr>
            <w:rStyle w:val="a8"/>
            <w:rFonts w:ascii="Times New Roman" w:eastAsia="Times New Roman" w:hAnsi="Times New Roman"/>
            <w:sz w:val="24"/>
            <w:szCs w:val="24"/>
            <w:lang w:val="en-US"/>
          </w:rPr>
          <w:t>https://www.sciencedirect.com/#open-accesshttps://www.sciencedirect.com/#open-access</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«Бухгалтерский учет и отчетность субъектов малого</w:t>
      </w:r>
      <w:r w:rsidRPr="006E6B2E">
        <w:rPr>
          <w:rFonts w:ascii="Times New Roman" w:eastAsia="Times New Roman" w:hAnsi="Times New Roman"/>
          <w:sz w:val="24"/>
          <w:szCs w:val="24"/>
        </w:rPr>
        <w:t xml:space="preserve"> </w:t>
      </w:r>
      <w:r w:rsidRPr="006E6B2E">
        <w:rPr>
          <w:rFonts w:ascii="Times New Roman" w:eastAsia="Times New Roman" w:hAnsi="Times New Roman"/>
          <w:sz w:val="24"/>
        </w:rPr>
        <w:t>предпринимательства» Минфина России -</w:t>
      </w:r>
      <w:hyperlink r:id="rId33" w:history="1">
        <w:r w:rsidR="00574B8F">
          <w:rPr>
            <w:rStyle w:val="a8"/>
            <w:rFonts w:ascii="Times New Roman" w:eastAsia="Times New Roman" w:hAnsi="Times New Roman"/>
            <w:sz w:val="24"/>
          </w:rPr>
          <w:t>https://www.minfin.ru/ru/perfomance/accounting/buh-otch_mp/law/</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Всемирного банка - Открытые данные -</w:t>
      </w:r>
      <w:hyperlink r:id="rId34" w:history="1">
        <w:r w:rsidR="00574B8F">
          <w:rPr>
            <w:rStyle w:val="a8"/>
            <w:rFonts w:ascii="Times New Roman" w:eastAsia="Times New Roman" w:hAnsi="Times New Roman"/>
            <w:sz w:val="24"/>
          </w:rPr>
          <w:t>https://data.worldbank.org/</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 xml:space="preserve">Базы данных Международного валютного фонда- </w:t>
      </w:r>
      <w:hyperlink r:id="rId35" w:history="1">
        <w:r w:rsidR="00574B8F">
          <w:rPr>
            <w:rStyle w:val="a8"/>
            <w:rFonts w:ascii="Times New Roman" w:eastAsia="Times New Roman" w:hAnsi="Times New Roman"/>
            <w:sz w:val="24"/>
          </w:rPr>
          <w:t>http://www.imf.org/external/russian/index.htm</w:t>
        </w:r>
      </w:hyperlink>
    </w:p>
    <w:p w:rsidR="00FE0915" w:rsidRPr="006E6B2E" w:rsidRDefault="00FE0915" w:rsidP="00FE0915">
      <w:pPr>
        <w:pStyle w:val="a4"/>
        <w:spacing w:after="0" w:line="240" w:lineRule="auto"/>
        <w:rPr>
          <w:rFonts w:ascii="Times New Roman" w:eastAsia="Times New Roman" w:hAnsi="Times New Roman"/>
          <w:sz w:val="24"/>
          <w:szCs w:val="24"/>
        </w:rPr>
      </w:pPr>
    </w:p>
    <w:p w:rsidR="00FE0915" w:rsidRPr="006E6B2E" w:rsidRDefault="00FE0915" w:rsidP="00FE0915">
      <w:pPr>
        <w:pStyle w:val="a4"/>
        <w:spacing w:after="0" w:line="240" w:lineRule="auto"/>
        <w:rPr>
          <w:rFonts w:ascii="Times New Roman" w:eastAsia="Times New Roman" w:hAnsi="Times New Roman"/>
          <w:sz w:val="14"/>
          <w:szCs w:val="14"/>
        </w:rPr>
      </w:pPr>
    </w:p>
    <w:p w:rsidR="00FE0915" w:rsidRPr="006E6B2E" w:rsidRDefault="00FE0915" w:rsidP="00FE0915">
      <w:pPr>
        <w:ind w:firstLine="709"/>
        <w:jc w:val="center"/>
        <w:rPr>
          <w:b/>
          <w:sz w:val="24"/>
          <w:szCs w:val="24"/>
        </w:rPr>
      </w:pPr>
      <w:r w:rsidRPr="006E6B2E">
        <w:rPr>
          <w:b/>
          <w:sz w:val="24"/>
          <w:szCs w:val="24"/>
        </w:rPr>
        <w:t>11. Описание материально-технической базы, необходимой для осуществления образовательного процесса</w:t>
      </w:r>
    </w:p>
    <w:p w:rsidR="00FE0915" w:rsidRPr="006E6B2E" w:rsidRDefault="00FE0915" w:rsidP="00FE0915">
      <w:pPr>
        <w:ind w:firstLine="709"/>
        <w:jc w:val="both"/>
        <w:rPr>
          <w:sz w:val="24"/>
          <w:szCs w:val="24"/>
        </w:rPr>
      </w:pPr>
      <w:r w:rsidRPr="006E6B2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0915" w:rsidRPr="006E6B2E" w:rsidRDefault="00FE0915" w:rsidP="00FE0915">
      <w:pPr>
        <w:ind w:firstLine="709"/>
        <w:jc w:val="both"/>
        <w:rPr>
          <w:sz w:val="24"/>
          <w:szCs w:val="24"/>
        </w:rPr>
      </w:pPr>
      <w:r w:rsidRPr="006E6B2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0915" w:rsidRPr="006E6B2E" w:rsidRDefault="00FE0915" w:rsidP="00FE0915">
      <w:pPr>
        <w:ind w:firstLine="709"/>
        <w:jc w:val="both"/>
        <w:rPr>
          <w:sz w:val="24"/>
          <w:szCs w:val="24"/>
        </w:rPr>
      </w:pPr>
      <w:r w:rsidRPr="006E6B2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w:t>
      </w:r>
      <w:r w:rsidRPr="006E6B2E">
        <w:rPr>
          <w:sz w:val="24"/>
          <w:szCs w:val="24"/>
        </w:rPr>
        <w:lastRenderedPageBreak/>
        <w:t>микрофон, аудио-видео усилитель, ноутбук, Операционная система Microsoft Windows 10,  Microsoft Office Professional Plus 2007;</w:t>
      </w:r>
    </w:p>
    <w:p w:rsidR="00FE0915" w:rsidRPr="006E6B2E" w:rsidRDefault="00FE0915" w:rsidP="00FE0915">
      <w:pPr>
        <w:ind w:firstLine="709"/>
        <w:jc w:val="both"/>
        <w:rPr>
          <w:sz w:val="24"/>
          <w:szCs w:val="24"/>
        </w:rPr>
      </w:pPr>
      <w:r w:rsidRPr="006E6B2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0915" w:rsidRPr="006E6B2E" w:rsidRDefault="00FE0915" w:rsidP="00FE0915">
      <w:pPr>
        <w:ind w:firstLine="709"/>
        <w:jc w:val="both"/>
        <w:rPr>
          <w:sz w:val="24"/>
          <w:szCs w:val="24"/>
        </w:rPr>
      </w:pPr>
      <w:r w:rsidRPr="006E6B2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07F6">
          <w:rPr>
            <w:rStyle w:val="a8"/>
            <w:color w:val="auto"/>
            <w:sz w:val="24"/>
            <w:szCs w:val="24"/>
          </w:rPr>
          <w:t>www.biblio-online.ru</w:t>
        </w:r>
      </w:hyperlink>
      <w:r w:rsidRPr="006E6B2E">
        <w:rPr>
          <w:sz w:val="24"/>
          <w:szCs w:val="24"/>
        </w:rPr>
        <w:t xml:space="preserve">., 1С: Предпр.8.Комплект для обучения в высших и средних учебных заведениях, Moodle. </w:t>
      </w:r>
    </w:p>
    <w:p w:rsidR="00FE0915" w:rsidRPr="006E6B2E" w:rsidRDefault="00FE0915" w:rsidP="00FE0915">
      <w:pPr>
        <w:ind w:firstLine="709"/>
        <w:jc w:val="both"/>
        <w:rPr>
          <w:sz w:val="24"/>
          <w:szCs w:val="24"/>
        </w:rPr>
      </w:pPr>
      <w:r w:rsidRPr="006E6B2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407F6">
          <w:rPr>
            <w:rStyle w:val="a8"/>
            <w:sz w:val="24"/>
            <w:szCs w:val="24"/>
          </w:rPr>
          <w:t>www.biblio-online.ru,»</w:t>
        </w:r>
      </w:hyperlink>
      <w:r w:rsidRPr="006E6B2E">
        <w:rPr>
          <w:sz w:val="24"/>
          <w:szCs w:val="24"/>
        </w:rPr>
        <w:t xml:space="preserve"> 1С: Предпр.8.Комплект для обучения в высших и средних учебных заведениях</w:t>
      </w:r>
    </w:p>
    <w:p w:rsidR="00FE0915" w:rsidRPr="006E6B2E" w:rsidRDefault="00FE0915" w:rsidP="00FE0915">
      <w:pPr>
        <w:ind w:firstLine="709"/>
        <w:jc w:val="both"/>
        <w:rPr>
          <w:sz w:val="24"/>
          <w:szCs w:val="24"/>
        </w:rPr>
      </w:pPr>
      <w:r w:rsidRPr="006E6B2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07F6">
          <w:rPr>
            <w:rStyle w:val="a8"/>
            <w:color w:val="auto"/>
            <w:sz w:val="24"/>
            <w:szCs w:val="24"/>
          </w:rPr>
          <w:t>www.biblio-online.ru</w:t>
        </w:r>
      </w:hyperlink>
      <w:r w:rsidRPr="006E6B2E">
        <w:rPr>
          <w:sz w:val="24"/>
          <w:szCs w:val="24"/>
        </w:rPr>
        <w:t xml:space="preserve"> </w:t>
      </w:r>
    </w:p>
    <w:p w:rsidR="00FE0915" w:rsidRPr="006E6B2E" w:rsidRDefault="00FE0915" w:rsidP="00FE0915">
      <w:pPr>
        <w:ind w:firstLine="709"/>
        <w:jc w:val="both"/>
        <w:rPr>
          <w:sz w:val="24"/>
          <w:szCs w:val="24"/>
        </w:rPr>
      </w:pPr>
      <w:r w:rsidRPr="006E6B2E">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w:t>
      </w:r>
      <w:r w:rsidRPr="006E6B2E">
        <w:rPr>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132E" w:rsidRPr="006E6B2E" w:rsidRDefault="00C8132E" w:rsidP="004A338A">
      <w:pPr>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sectPr w:rsidR="00C8132E" w:rsidRPr="006E6B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E05" w:rsidRDefault="005E5E05">
      <w:r>
        <w:separator/>
      </w:r>
    </w:p>
  </w:endnote>
  <w:endnote w:type="continuationSeparator" w:id="0">
    <w:p w:rsidR="005E5E05" w:rsidRDefault="005E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E05" w:rsidRDefault="005E5E05">
      <w:r>
        <w:separator/>
      </w:r>
    </w:p>
  </w:footnote>
  <w:footnote w:type="continuationSeparator" w:id="0">
    <w:p w:rsidR="005E5E05" w:rsidRDefault="005E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C0F63"/>
    <w:multiLevelType w:val="hybridMultilevel"/>
    <w:tmpl w:val="97809E24"/>
    <w:lvl w:ilvl="0" w:tplc="43E4EEF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F07"/>
    <w:rsid w:val="000313B6"/>
    <w:rsid w:val="000C55D7"/>
    <w:rsid w:val="000D3D5B"/>
    <w:rsid w:val="00105408"/>
    <w:rsid w:val="001726A5"/>
    <w:rsid w:val="00174299"/>
    <w:rsid w:val="00191967"/>
    <w:rsid w:val="001A7194"/>
    <w:rsid w:val="002100E1"/>
    <w:rsid w:val="00226C3D"/>
    <w:rsid w:val="002822A6"/>
    <w:rsid w:val="00287A01"/>
    <w:rsid w:val="003C2C04"/>
    <w:rsid w:val="00444363"/>
    <w:rsid w:val="004909C6"/>
    <w:rsid w:val="004A338A"/>
    <w:rsid w:val="004C374A"/>
    <w:rsid w:val="00525A2A"/>
    <w:rsid w:val="005649C3"/>
    <w:rsid w:val="00574B8F"/>
    <w:rsid w:val="005A24CD"/>
    <w:rsid w:val="005E5E05"/>
    <w:rsid w:val="00625282"/>
    <w:rsid w:val="0066578B"/>
    <w:rsid w:val="00670701"/>
    <w:rsid w:val="006C63FD"/>
    <w:rsid w:val="006E6B2E"/>
    <w:rsid w:val="00705F12"/>
    <w:rsid w:val="008658F3"/>
    <w:rsid w:val="008C1A60"/>
    <w:rsid w:val="00950236"/>
    <w:rsid w:val="00A55A29"/>
    <w:rsid w:val="00BF2A97"/>
    <w:rsid w:val="00C400BF"/>
    <w:rsid w:val="00C8132E"/>
    <w:rsid w:val="00DB0E2F"/>
    <w:rsid w:val="00E407F6"/>
    <w:rsid w:val="00E62869"/>
    <w:rsid w:val="00E65B00"/>
    <w:rsid w:val="00EB4BED"/>
    <w:rsid w:val="00EF6AA5"/>
    <w:rsid w:val="00F847B0"/>
    <w:rsid w:val="00FA339F"/>
    <w:rsid w:val="00FE0915"/>
    <w:rsid w:val="00FF7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FBCEEEA-3AF0-445F-B3CA-7617CDA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paragraph" w:styleId="af3">
    <w:name w:val="Body Text Indent"/>
    <w:basedOn w:val="a"/>
    <w:link w:val="af4"/>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Pr>
      <w:rFonts w:ascii="Times New Roman" w:eastAsia="Times New Roman" w:hAnsi="Times New Roman"/>
      <w:sz w:val="24"/>
      <w:szCs w:val="24"/>
    </w:rPr>
  </w:style>
  <w:style w:type="character" w:styleId="af5">
    <w:name w:val="FollowedHyperlink"/>
    <w:uiPriority w:val="99"/>
    <w:semiHidden/>
    <w:unhideWhenUsed/>
    <w:rPr>
      <w:color w:val="954F72"/>
      <w:u w:val="single"/>
    </w:rPr>
  </w:style>
  <w:style w:type="character" w:customStyle="1" w:styleId="a5">
    <w:name w:val="Абзац списка Знак"/>
    <w:link w:val="a4"/>
    <w:uiPriority w:val="34"/>
    <w:locked/>
    <w:rPr>
      <w:sz w:val="22"/>
      <w:szCs w:val="22"/>
      <w:lang w:eastAsia="en-US"/>
    </w:rPr>
  </w:style>
  <w:style w:type="character" w:styleId="af6">
    <w:name w:val="Unresolved Mention"/>
    <w:basedOn w:val="a0"/>
    <w:uiPriority w:val="99"/>
    <w:semiHidden/>
    <w:unhideWhenUsed/>
    <w:rsid w:val="00E40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3226">
      <w:bodyDiv w:val="1"/>
      <w:marLeft w:val="0"/>
      <w:marRight w:val="0"/>
      <w:marTop w:val="0"/>
      <w:marBottom w:val="0"/>
      <w:divBdr>
        <w:top w:val="none" w:sz="0" w:space="0" w:color="auto"/>
        <w:left w:val="none" w:sz="0" w:space="0" w:color="auto"/>
        <w:bottom w:val="none" w:sz="0" w:space="0" w:color="auto"/>
        <w:right w:val="none" w:sz="0" w:space="0" w:color="auto"/>
      </w:divBdr>
    </w:div>
    <w:div w:id="2514737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4088910">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874518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10666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tody-socialno-ekonomicheskogo-prognozirovaniya-v-2-t-t-1-teoriya-i-metodologiya-42534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28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844CAE8-CBA6-4B1B-B9FD-0EE1822ED6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984FF846-C292-4F5A-9AA0-8A03048BFE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C46D-CA97-4798-B8A7-9328A296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7618</Words>
  <Characters>43429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6815804</vt:i4>
      </vt:variant>
      <vt:variant>
        <vt:i4>9</vt:i4>
      </vt:variant>
      <vt:variant>
        <vt:i4>0</vt:i4>
      </vt:variant>
      <vt:variant>
        <vt:i4>5</vt:i4>
      </vt:variant>
      <vt:variant>
        <vt:lpwstr>https://biblio-online.ru/book/metody-socialno-ekonomicheskogo-prognozirovaniya-v-2-t-t-1-teoriya-i-metodologiya-425340</vt:lpwstr>
      </vt:variant>
      <vt:variant>
        <vt:lpwstr/>
      </vt:variant>
      <vt:variant>
        <vt:i4>8061038</vt:i4>
      </vt:variant>
      <vt:variant>
        <vt:i4>6</vt:i4>
      </vt:variant>
      <vt:variant>
        <vt:i4>0</vt:i4>
      </vt:variant>
      <vt:variant>
        <vt:i4>5</vt:i4>
      </vt:variant>
      <vt:variant>
        <vt:lpwstr>http://www.iprbookshop.ru/62285</vt:lpwstr>
      </vt:variant>
      <vt:variant>
        <vt:lpwstr/>
      </vt:variant>
      <vt:variant>
        <vt:i4>3211368</vt:i4>
      </vt:variant>
      <vt:variant>
        <vt:i4>3</vt:i4>
      </vt:variant>
      <vt:variant>
        <vt:i4>0</vt:i4>
      </vt:variant>
      <vt:variant>
        <vt:i4>5</vt:i4>
      </vt:variant>
      <vt:variant>
        <vt:lpwstr>https://biblio-online.ru/book/0844CAE8-CBA6-4B1B-B9FD-0EE1822ED6B8</vt:lpwstr>
      </vt:variant>
      <vt:variant>
        <vt:lpwstr/>
      </vt:variant>
      <vt:variant>
        <vt:i4>3670114</vt:i4>
      </vt:variant>
      <vt:variant>
        <vt:i4>0</vt:i4>
      </vt:variant>
      <vt:variant>
        <vt:i4>0</vt:i4>
      </vt:variant>
      <vt:variant>
        <vt:i4>5</vt:i4>
      </vt:variant>
      <vt:variant>
        <vt:lpwstr>https://biblio-online.ru/book/984FF846-C292-4F5A-9AA0-8A03048BFE4C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2019-02-27T04:12:00Z</cp:lastPrinted>
  <dcterms:created xsi:type="dcterms:W3CDTF">2022-07-01T16:05:00Z</dcterms:created>
  <dcterms:modified xsi:type="dcterms:W3CDTF">2022-11-12T10:15:00Z</dcterms:modified>
</cp:coreProperties>
</file>